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773059" w:rsidRDefault="00C25A90" w:rsidP="00773059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AB67D2">
        <w:rPr>
          <w:sz w:val="28"/>
          <w:szCs w:val="28"/>
        </w:rPr>
        <w:t>8</w:t>
      </w:r>
      <w:r w:rsidR="00252E08">
        <w:rPr>
          <w:sz w:val="28"/>
          <w:szCs w:val="28"/>
        </w:rPr>
        <w:t>3</w:t>
      </w:r>
      <w:r w:rsidR="00AB67D2">
        <w:rPr>
          <w:sz w:val="28"/>
          <w:szCs w:val="28"/>
        </w:rPr>
        <w:t>/2</w:t>
      </w:r>
      <w:r w:rsidR="0027153E">
        <w:rPr>
          <w:sz w:val="28"/>
          <w:szCs w:val="28"/>
        </w:rPr>
        <w:t>64</w:t>
      </w:r>
    </w:p>
    <w:p w:rsidR="0027153E" w:rsidRDefault="0027153E" w:rsidP="00773059">
      <w:pPr>
        <w:jc w:val="center"/>
        <w:rPr>
          <w:sz w:val="28"/>
          <w:szCs w:val="28"/>
        </w:rPr>
      </w:pPr>
    </w:p>
    <w:p w:rsidR="00B80923" w:rsidRPr="00B80923" w:rsidRDefault="00B80923" w:rsidP="00B80923">
      <w:pPr>
        <w:jc w:val="center"/>
        <w:rPr>
          <w:b/>
          <w:sz w:val="28"/>
          <w:szCs w:val="28"/>
        </w:rPr>
      </w:pPr>
      <w:r w:rsidRPr="00B80923">
        <w:rPr>
          <w:b/>
          <w:sz w:val="28"/>
          <w:szCs w:val="28"/>
        </w:rPr>
        <w:t xml:space="preserve">О возложении   полномочий окружной избирательной комиссии </w:t>
      </w:r>
    </w:p>
    <w:p w:rsidR="00B80923" w:rsidRPr="00B80923" w:rsidRDefault="00B80923" w:rsidP="00B80923">
      <w:pPr>
        <w:jc w:val="center"/>
        <w:rPr>
          <w:b/>
          <w:sz w:val="28"/>
          <w:szCs w:val="28"/>
        </w:rPr>
      </w:pPr>
      <w:r w:rsidRPr="00B80923">
        <w:rPr>
          <w:b/>
          <w:sz w:val="28"/>
          <w:szCs w:val="28"/>
        </w:rPr>
        <w:t xml:space="preserve">по выборам депутатов совета депутатов муниципального образования </w:t>
      </w:r>
    </w:p>
    <w:p w:rsidR="00B80923" w:rsidRPr="00B80923" w:rsidRDefault="00B80923" w:rsidP="00B80923">
      <w:pPr>
        <w:jc w:val="center"/>
        <w:rPr>
          <w:b/>
          <w:sz w:val="28"/>
          <w:szCs w:val="28"/>
        </w:rPr>
      </w:pPr>
      <w:r w:rsidRPr="00B80923">
        <w:rPr>
          <w:b/>
          <w:sz w:val="28"/>
          <w:szCs w:val="28"/>
        </w:rPr>
        <w:t>Ганьковское сельское поселение Тихвинского муниципального района Ленинградской области на территориальную избирательную комиссию Тихвинского муниципального района</w:t>
      </w:r>
    </w:p>
    <w:p w:rsidR="00773059" w:rsidRDefault="00773059" w:rsidP="00773059">
      <w:pPr>
        <w:rPr>
          <w:sz w:val="28"/>
          <w:szCs w:val="28"/>
        </w:rPr>
      </w:pPr>
    </w:p>
    <w:p w:rsidR="00773059" w:rsidRDefault="00852613" w:rsidP="0027153E">
      <w:pPr>
        <w:spacing w:line="360" w:lineRule="auto"/>
        <w:ind w:firstLine="708"/>
        <w:jc w:val="both"/>
        <w:rPr>
          <w:sz w:val="28"/>
          <w:szCs w:val="28"/>
        </w:rPr>
      </w:pPr>
      <w:r w:rsidRPr="00E2395B">
        <w:rPr>
          <w:sz w:val="28"/>
          <w:szCs w:val="28"/>
        </w:rPr>
        <w:t>В соответствии с пунктом 9 статьи 20 Фе</w:t>
      </w:r>
      <w:r>
        <w:rPr>
          <w:sz w:val="28"/>
          <w:szCs w:val="28"/>
        </w:rPr>
        <w:t>дерального закона от 12 июня 20</w:t>
      </w:r>
      <w:r w:rsidRPr="00E2395B">
        <w:rPr>
          <w:sz w:val="28"/>
          <w:szCs w:val="28"/>
        </w:rPr>
        <w:t>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</w:t>
      </w:r>
    </w:p>
    <w:p w:rsidR="00773059" w:rsidRDefault="00773059" w:rsidP="0027153E">
      <w:pPr>
        <w:spacing w:line="360" w:lineRule="auto"/>
        <w:jc w:val="both"/>
        <w:rPr>
          <w:sz w:val="28"/>
          <w:szCs w:val="28"/>
        </w:rPr>
      </w:pPr>
    </w:p>
    <w:p w:rsidR="00773059" w:rsidRPr="00773059" w:rsidRDefault="00773059" w:rsidP="0027153E">
      <w:pPr>
        <w:spacing w:line="360" w:lineRule="auto"/>
        <w:jc w:val="center"/>
        <w:rPr>
          <w:sz w:val="28"/>
          <w:szCs w:val="28"/>
        </w:rPr>
      </w:pPr>
      <w:r w:rsidRPr="00773059">
        <w:rPr>
          <w:sz w:val="28"/>
          <w:szCs w:val="28"/>
        </w:rPr>
        <w:t xml:space="preserve">территориальная   избирательная комиссия </w:t>
      </w:r>
    </w:p>
    <w:p w:rsidR="00773059" w:rsidRDefault="00773059" w:rsidP="0027153E">
      <w:pPr>
        <w:spacing w:line="360" w:lineRule="auto"/>
        <w:jc w:val="center"/>
        <w:rPr>
          <w:b/>
          <w:sz w:val="28"/>
          <w:szCs w:val="28"/>
        </w:rPr>
      </w:pPr>
      <w:r w:rsidRPr="00773059">
        <w:rPr>
          <w:sz w:val="28"/>
          <w:szCs w:val="28"/>
        </w:rPr>
        <w:t xml:space="preserve">Тихвинского муниципального района </w:t>
      </w:r>
      <w:r w:rsidRPr="00773059">
        <w:rPr>
          <w:b/>
          <w:sz w:val="28"/>
          <w:szCs w:val="28"/>
        </w:rPr>
        <w:t>постановляет:</w:t>
      </w:r>
    </w:p>
    <w:p w:rsidR="00773059" w:rsidRDefault="00773059" w:rsidP="0027153E">
      <w:pPr>
        <w:spacing w:line="360" w:lineRule="auto"/>
        <w:jc w:val="center"/>
        <w:rPr>
          <w:b/>
          <w:sz w:val="28"/>
          <w:szCs w:val="28"/>
        </w:rPr>
      </w:pPr>
    </w:p>
    <w:p w:rsidR="00B80923" w:rsidRPr="00B80923" w:rsidRDefault="00B80923" w:rsidP="0027153E">
      <w:pPr>
        <w:spacing w:line="360" w:lineRule="auto"/>
        <w:ind w:firstLine="708"/>
        <w:jc w:val="both"/>
        <w:rPr>
          <w:sz w:val="28"/>
          <w:szCs w:val="28"/>
        </w:rPr>
      </w:pPr>
      <w:r w:rsidRPr="00B80923">
        <w:rPr>
          <w:sz w:val="28"/>
          <w:szCs w:val="28"/>
        </w:rPr>
        <w:t xml:space="preserve">1. На период подготовки и проведения выборов депутатов совета депутатов муниципального образования Ганьковское сельское поселение Тихвинского муниципального района Ленинградской области </w:t>
      </w:r>
      <w:r w:rsidR="001C1416">
        <w:rPr>
          <w:sz w:val="28"/>
          <w:szCs w:val="28"/>
        </w:rPr>
        <w:t>5</w:t>
      </w:r>
      <w:r w:rsidRPr="00B80923">
        <w:rPr>
          <w:sz w:val="28"/>
          <w:szCs w:val="28"/>
        </w:rPr>
        <w:t xml:space="preserve"> созыва возложить полномочия окружной избирательной комиссии десятимандатного избирательного округа № 29 Ганьковского сельского поселения на территориальную избирательную комиссию Тихвинского муниципального района.</w:t>
      </w:r>
    </w:p>
    <w:p w:rsidR="00535BC7" w:rsidRPr="00535BC7" w:rsidRDefault="00535BC7" w:rsidP="0027153E">
      <w:pPr>
        <w:spacing w:line="360" w:lineRule="auto"/>
        <w:jc w:val="both"/>
        <w:rPr>
          <w:sz w:val="28"/>
          <w:szCs w:val="28"/>
        </w:rPr>
      </w:pPr>
      <w:r w:rsidRPr="00535BC7">
        <w:rPr>
          <w:sz w:val="28"/>
          <w:szCs w:val="28"/>
        </w:rPr>
        <w:tab/>
        <w:t>2. При исполнении полномочий окружных избирательных комиссий, указанных в пункте 1 настоящего постановления, использовать бланки и печать территориальной избирательной комиссии Тихвинского муниципального района.</w:t>
      </w:r>
    </w:p>
    <w:p w:rsidR="00535BC7" w:rsidRPr="00535BC7" w:rsidRDefault="00535BC7" w:rsidP="0027153E">
      <w:pPr>
        <w:spacing w:line="360" w:lineRule="auto"/>
        <w:ind w:firstLine="708"/>
        <w:jc w:val="both"/>
        <w:rPr>
          <w:sz w:val="28"/>
          <w:szCs w:val="28"/>
        </w:rPr>
      </w:pPr>
      <w:r w:rsidRPr="00535BC7">
        <w:rPr>
          <w:sz w:val="28"/>
          <w:szCs w:val="28"/>
        </w:rPr>
        <w:lastRenderedPageBreak/>
        <w:t xml:space="preserve"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 </w:t>
      </w:r>
    </w:p>
    <w:p w:rsidR="00852613" w:rsidRPr="00852613" w:rsidRDefault="00852613" w:rsidP="0027153E">
      <w:pPr>
        <w:spacing w:line="360" w:lineRule="auto"/>
        <w:ind w:firstLine="708"/>
        <w:jc w:val="both"/>
        <w:rPr>
          <w:sz w:val="28"/>
          <w:szCs w:val="28"/>
        </w:rPr>
      </w:pPr>
      <w:r w:rsidRPr="00852613">
        <w:rPr>
          <w:sz w:val="28"/>
          <w:szCs w:val="28"/>
        </w:rPr>
        <w:t xml:space="preserve">4. Контроль за выполнением настоящего решения возложить на секретаря территориальной избирательной комиссии Тихвинского муниципального района </w:t>
      </w:r>
      <w:r>
        <w:rPr>
          <w:sz w:val="28"/>
          <w:szCs w:val="28"/>
        </w:rPr>
        <w:t>Малиновскую З.А</w:t>
      </w:r>
      <w:r w:rsidRPr="00852613">
        <w:rPr>
          <w:sz w:val="28"/>
          <w:szCs w:val="28"/>
        </w:rPr>
        <w:t>.</w:t>
      </w:r>
    </w:p>
    <w:p w:rsidR="002E520C" w:rsidRDefault="002E520C" w:rsidP="0027153E">
      <w:pPr>
        <w:spacing w:line="360" w:lineRule="auto"/>
        <w:rPr>
          <w:sz w:val="28"/>
          <w:szCs w:val="28"/>
        </w:rPr>
      </w:pPr>
    </w:p>
    <w:p w:rsidR="007049AA" w:rsidRPr="003077BD" w:rsidRDefault="007049AA" w:rsidP="0027153E">
      <w:pPr>
        <w:spacing w:line="360" w:lineRule="auto"/>
        <w:rPr>
          <w:sz w:val="28"/>
          <w:szCs w:val="28"/>
        </w:rPr>
      </w:pPr>
    </w:p>
    <w:p w:rsidR="002E520C" w:rsidRPr="003077BD" w:rsidRDefault="002E520C" w:rsidP="0027153E">
      <w:pPr>
        <w:spacing w:line="360" w:lineRule="auto"/>
        <w:rPr>
          <w:sz w:val="28"/>
          <w:szCs w:val="28"/>
        </w:rPr>
      </w:pPr>
    </w:p>
    <w:p w:rsidR="00FF0547" w:rsidRPr="003077BD" w:rsidRDefault="00FF0547" w:rsidP="0027153E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27153E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27153E">
      <w:pPr>
        <w:spacing w:line="360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</w:t>
      </w:r>
      <w:r w:rsidR="003B7D7C" w:rsidRPr="003077BD">
        <w:rPr>
          <w:sz w:val="28"/>
          <w:szCs w:val="28"/>
        </w:rPr>
        <w:t xml:space="preserve">                     </w:t>
      </w:r>
      <w:r w:rsidR="0086036B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</w:t>
      </w:r>
      <w:r w:rsidR="003F41B9">
        <w:rPr>
          <w:sz w:val="28"/>
          <w:szCs w:val="28"/>
        </w:rPr>
        <w:t xml:space="preserve">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27153E">
      <w:pPr>
        <w:spacing w:line="360" w:lineRule="auto"/>
        <w:jc w:val="both"/>
        <w:rPr>
          <w:sz w:val="28"/>
          <w:szCs w:val="28"/>
        </w:rPr>
      </w:pPr>
    </w:p>
    <w:p w:rsidR="00826944" w:rsidRPr="003077BD" w:rsidRDefault="00826944" w:rsidP="0027153E">
      <w:pPr>
        <w:spacing w:line="360" w:lineRule="auto"/>
        <w:jc w:val="both"/>
        <w:rPr>
          <w:sz w:val="28"/>
          <w:szCs w:val="28"/>
        </w:rPr>
      </w:pPr>
    </w:p>
    <w:p w:rsidR="00FF0547" w:rsidRPr="003077BD" w:rsidRDefault="00FF0547" w:rsidP="0027153E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27153E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27153E">
      <w:pPr>
        <w:spacing w:line="360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  </w:t>
      </w:r>
      <w:r w:rsidR="003B7D7C" w:rsidRPr="003077BD">
        <w:rPr>
          <w:sz w:val="28"/>
          <w:szCs w:val="28"/>
        </w:rPr>
        <w:t xml:space="preserve">                </w:t>
      </w:r>
      <w:r w:rsidR="000C4D58" w:rsidRPr="003077BD">
        <w:rPr>
          <w:sz w:val="28"/>
          <w:szCs w:val="28"/>
        </w:rPr>
        <w:t xml:space="preserve"> </w:t>
      </w:r>
      <w:r w:rsidR="007E4AE8" w:rsidRPr="003077BD">
        <w:rPr>
          <w:sz w:val="28"/>
          <w:szCs w:val="28"/>
        </w:rPr>
        <w:t xml:space="preserve">                    </w:t>
      </w:r>
      <w:r w:rsidR="00A41C82">
        <w:rPr>
          <w:sz w:val="28"/>
          <w:szCs w:val="28"/>
        </w:rPr>
        <w:t xml:space="preserve">   </w:t>
      </w:r>
      <w:r w:rsidR="007E4AE8" w:rsidRPr="003077BD">
        <w:rPr>
          <w:sz w:val="28"/>
          <w:szCs w:val="28"/>
        </w:rPr>
        <w:t xml:space="preserve">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3F41B9">
      <w:pPr>
        <w:widowControl w:val="0"/>
        <w:autoSpaceDE w:val="0"/>
        <w:autoSpaceDN w:val="0"/>
        <w:outlineLvl w:val="1"/>
        <w:rPr>
          <w:rFonts w:ascii="Calibri" w:eastAsiaTheme="minorEastAsia" w:hAnsi="Calibri" w:cs="Calibri"/>
          <w:sz w:val="22"/>
          <w:szCs w:val="22"/>
        </w:rPr>
      </w:pPr>
      <w:bookmarkStart w:id="0" w:name="_GoBack"/>
      <w:bookmarkEnd w:id="0"/>
    </w:p>
    <w:sectPr w:rsidR="00E02E04" w:rsidSect="003F41B9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7F" w:rsidRDefault="008A1B7F" w:rsidP="00C25A90">
      <w:r>
        <w:separator/>
      </w:r>
    </w:p>
  </w:endnote>
  <w:endnote w:type="continuationSeparator" w:id="0">
    <w:p w:rsidR="008A1B7F" w:rsidRDefault="008A1B7F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7F" w:rsidRDefault="008A1B7F" w:rsidP="00C25A90">
      <w:r>
        <w:separator/>
      </w:r>
    </w:p>
  </w:footnote>
  <w:footnote w:type="continuationSeparator" w:id="0">
    <w:p w:rsidR="008A1B7F" w:rsidRDefault="008A1B7F" w:rsidP="00C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C1416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53E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3F41B9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A1B7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78C9"/>
    <w:rsid w:val="00B62501"/>
    <w:rsid w:val="00B66449"/>
    <w:rsid w:val="00B66942"/>
    <w:rsid w:val="00B67023"/>
    <w:rsid w:val="00B719B9"/>
    <w:rsid w:val="00B72230"/>
    <w:rsid w:val="00B77C6E"/>
    <w:rsid w:val="00B80923"/>
    <w:rsid w:val="00B81C25"/>
    <w:rsid w:val="00B82527"/>
    <w:rsid w:val="00B85316"/>
    <w:rsid w:val="00BC272D"/>
    <w:rsid w:val="00BC7300"/>
    <w:rsid w:val="00BD0F7E"/>
    <w:rsid w:val="00BE326A"/>
    <w:rsid w:val="00BE34FF"/>
    <w:rsid w:val="00BF525E"/>
    <w:rsid w:val="00C008D1"/>
    <w:rsid w:val="00C04D0B"/>
    <w:rsid w:val="00C22FD7"/>
    <w:rsid w:val="00C25A90"/>
    <w:rsid w:val="00C26C85"/>
    <w:rsid w:val="00C279A7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47F51"/>
    <w:rsid w:val="00D56A07"/>
    <w:rsid w:val="00D71F2A"/>
    <w:rsid w:val="00D97679"/>
    <w:rsid w:val="00DA019F"/>
    <w:rsid w:val="00DA126F"/>
    <w:rsid w:val="00DE7C18"/>
    <w:rsid w:val="00DF2986"/>
    <w:rsid w:val="00E01324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4695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3D0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7</cp:revision>
  <cp:lastPrinted>2024-04-01T08:29:00Z</cp:lastPrinted>
  <dcterms:created xsi:type="dcterms:W3CDTF">2024-06-05T10:34:00Z</dcterms:created>
  <dcterms:modified xsi:type="dcterms:W3CDTF">2024-06-18T05:53:00Z</dcterms:modified>
</cp:coreProperties>
</file>