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657B80">
        <w:rPr>
          <w:sz w:val="28"/>
          <w:szCs w:val="28"/>
        </w:rPr>
        <w:t>/268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DD4A77" w:rsidRPr="004E5F60" w:rsidRDefault="00DD4A77" w:rsidP="00DD4A77">
      <w:pPr>
        <w:jc w:val="center"/>
        <w:rPr>
          <w:b/>
          <w:sz w:val="28"/>
          <w:szCs w:val="28"/>
        </w:rPr>
      </w:pPr>
      <w:r w:rsidRPr="004E5F60">
        <w:rPr>
          <w:b/>
          <w:sz w:val="28"/>
          <w:szCs w:val="28"/>
        </w:rPr>
        <w:t xml:space="preserve">О возложении   полномочий окружной избирательной комиссии </w:t>
      </w:r>
    </w:p>
    <w:p w:rsidR="00DD4A77" w:rsidRPr="004E5F60" w:rsidRDefault="00DD4A77" w:rsidP="00DD4A77">
      <w:pPr>
        <w:jc w:val="center"/>
        <w:rPr>
          <w:b/>
          <w:sz w:val="28"/>
          <w:szCs w:val="28"/>
        </w:rPr>
      </w:pPr>
      <w:r w:rsidRPr="004E5F60">
        <w:rPr>
          <w:b/>
          <w:sz w:val="28"/>
          <w:szCs w:val="28"/>
        </w:rPr>
        <w:t xml:space="preserve">по выборам депутатов совета депутатов муниципального образования </w:t>
      </w:r>
    </w:p>
    <w:p w:rsidR="00DD4A77" w:rsidRPr="004E5F60" w:rsidRDefault="00DD4A77" w:rsidP="00DD4A77">
      <w:pPr>
        <w:jc w:val="center"/>
        <w:rPr>
          <w:b/>
          <w:sz w:val="28"/>
          <w:szCs w:val="28"/>
        </w:rPr>
      </w:pPr>
      <w:r w:rsidRPr="004E5F60">
        <w:rPr>
          <w:b/>
          <w:sz w:val="28"/>
          <w:szCs w:val="28"/>
        </w:rPr>
        <w:t>Пашозерское сельское поселение Тихвинского муниципального района 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657B80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657B80">
      <w:pPr>
        <w:spacing w:line="360" w:lineRule="auto"/>
        <w:jc w:val="both"/>
        <w:rPr>
          <w:sz w:val="28"/>
          <w:szCs w:val="28"/>
        </w:rPr>
      </w:pPr>
    </w:p>
    <w:p w:rsidR="00773059" w:rsidRPr="00773059" w:rsidRDefault="00773059" w:rsidP="00657B80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657B80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657B80">
      <w:pPr>
        <w:spacing w:line="360" w:lineRule="auto"/>
        <w:jc w:val="center"/>
        <w:rPr>
          <w:b/>
          <w:sz w:val="28"/>
          <w:szCs w:val="28"/>
        </w:rPr>
      </w:pPr>
    </w:p>
    <w:p w:rsidR="00535BC7" w:rsidRPr="00535BC7" w:rsidRDefault="00535BC7" w:rsidP="00657B80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t xml:space="preserve">1. </w:t>
      </w:r>
      <w:r w:rsidR="00DD4A77" w:rsidRPr="004E5F60">
        <w:rPr>
          <w:sz w:val="28"/>
          <w:szCs w:val="28"/>
        </w:rPr>
        <w:t xml:space="preserve">На период подготовки и проведения выборов депутатов совета депутатов муниципального образования Пашозерское сельское поселение Тихвинского муниципального района Ленинградской области </w:t>
      </w:r>
      <w:r w:rsidR="00DD4A77">
        <w:rPr>
          <w:sz w:val="28"/>
          <w:szCs w:val="28"/>
        </w:rPr>
        <w:t>5</w:t>
      </w:r>
      <w:r w:rsidR="00DD4A77" w:rsidRPr="004E5F60">
        <w:rPr>
          <w:sz w:val="28"/>
          <w:szCs w:val="28"/>
        </w:rPr>
        <w:t xml:space="preserve"> созыва возложить полномочия окружной избирательной комиссии семимандатного избирательного округа № 31 Пашозерского сельского поселения на территориальную избирательную комиссию Тихвинского муниципального района.</w:t>
      </w:r>
    </w:p>
    <w:p w:rsidR="00535BC7" w:rsidRPr="00535BC7" w:rsidRDefault="00535BC7" w:rsidP="00657B80">
      <w:pPr>
        <w:spacing w:line="360" w:lineRule="auto"/>
        <w:jc w:val="both"/>
        <w:rPr>
          <w:sz w:val="28"/>
          <w:szCs w:val="28"/>
        </w:rPr>
      </w:pPr>
      <w:r w:rsidRPr="00535BC7">
        <w:rPr>
          <w:sz w:val="28"/>
          <w:szCs w:val="28"/>
        </w:rPr>
        <w:tab/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657B80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657B80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657B80">
      <w:pPr>
        <w:spacing w:line="360" w:lineRule="auto"/>
        <w:rPr>
          <w:sz w:val="28"/>
          <w:szCs w:val="28"/>
        </w:rPr>
      </w:pPr>
    </w:p>
    <w:p w:rsidR="007049AA" w:rsidRPr="003077BD" w:rsidRDefault="007049AA" w:rsidP="00657B80">
      <w:pPr>
        <w:spacing w:line="360" w:lineRule="auto"/>
        <w:rPr>
          <w:sz w:val="28"/>
          <w:szCs w:val="28"/>
        </w:rPr>
      </w:pPr>
    </w:p>
    <w:p w:rsidR="002E520C" w:rsidRPr="003077BD" w:rsidRDefault="002E520C" w:rsidP="00657B80">
      <w:pPr>
        <w:spacing w:line="360" w:lineRule="auto"/>
        <w:rPr>
          <w:sz w:val="28"/>
          <w:szCs w:val="28"/>
        </w:rPr>
      </w:pPr>
    </w:p>
    <w:p w:rsidR="00FF0547" w:rsidRPr="003077BD" w:rsidRDefault="00FF0547" w:rsidP="00657B80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657B80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657B80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C11F9A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657B80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657B80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657B80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657B80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657B80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C11F9A">
      <w:pPr>
        <w:widowControl w:val="0"/>
        <w:autoSpaceDE w:val="0"/>
        <w:autoSpaceDN w:val="0"/>
        <w:outlineLvl w:val="1"/>
        <w:rPr>
          <w:rFonts w:ascii="Calibri" w:eastAsiaTheme="minorEastAsia" w:hAnsi="Calibri" w:cs="Calibri"/>
          <w:sz w:val="22"/>
          <w:szCs w:val="22"/>
        </w:rPr>
      </w:pPr>
      <w:bookmarkStart w:id="0" w:name="_GoBack"/>
      <w:bookmarkEnd w:id="0"/>
    </w:p>
    <w:sectPr w:rsidR="00E02E04" w:rsidSect="00C11F9A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AA" w:rsidRDefault="00991DAA" w:rsidP="00C25A90">
      <w:r>
        <w:separator/>
      </w:r>
    </w:p>
  </w:endnote>
  <w:endnote w:type="continuationSeparator" w:id="0">
    <w:p w:rsidR="00991DAA" w:rsidRDefault="00991DAA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AA" w:rsidRDefault="00991DAA" w:rsidP="00C25A90">
      <w:r>
        <w:separator/>
      </w:r>
    </w:p>
  </w:footnote>
  <w:footnote w:type="continuationSeparator" w:id="0">
    <w:p w:rsidR="00991DAA" w:rsidRDefault="00991DAA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B8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1444"/>
    <w:rsid w:val="007137AE"/>
    <w:rsid w:val="00717184"/>
    <w:rsid w:val="00721448"/>
    <w:rsid w:val="00724D46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91DAA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0787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11F9A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D4A77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B6FF8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FFA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2024-04-01T08:29:00Z</cp:lastPrinted>
  <dcterms:created xsi:type="dcterms:W3CDTF">2024-06-05T10:39:00Z</dcterms:created>
  <dcterms:modified xsi:type="dcterms:W3CDTF">2024-06-18T05:53:00Z</dcterms:modified>
</cp:coreProperties>
</file>