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489" w:rsidRDefault="00D63489" w:rsidP="00D63489">
      <w:pPr>
        <w:jc w:val="center"/>
        <w:rPr>
          <w:b/>
          <w:sz w:val="28"/>
          <w:szCs w:val="28"/>
        </w:rPr>
      </w:pPr>
      <w:r>
        <w:rPr>
          <w:b/>
          <w:sz w:val="28"/>
          <w:szCs w:val="28"/>
        </w:rPr>
        <w:t xml:space="preserve">ТЕРРИТОРИАЛЬНАЯ   ИЗБИРАТЕЛЬНАЯ КОМИССИЯ </w:t>
      </w:r>
    </w:p>
    <w:p w:rsidR="00D63489" w:rsidRDefault="00D63489" w:rsidP="00D63489">
      <w:pPr>
        <w:jc w:val="center"/>
        <w:rPr>
          <w:b/>
          <w:sz w:val="28"/>
          <w:szCs w:val="28"/>
        </w:rPr>
      </w:pPr>
      <w:r>
        <w:rPr>
          <w:b/>
          <w:sz w:val="28"/>
          <w:szCs w:val="28"/>
        </w:rPr>
        <w:t xml:space="preserve">ТИХВИНСКОГО МУНИЦИПАЛЬНОГО РАЙОНА </w:t>
      </w:r>
    </w:p>
    <w:p w:rsidR="00FF0547" w:rsidRPr="0086036B" w:rsidRDefault="00FF0547" w:rsidP="00FF0547">
      <w:pPr>
        <w:jc w:val="center"/>
        <w:rPr>
          <w:b/>
          <w:sz w:val="28"/>
          <w:szCs w:val="28"/>
        </w:rPr>
      </w:pPr>
    </w:p>
    <w:p w:rsidR="00FF0547" w:rsidRPr="0086036B" w:rsidRDefault="00FF0547" w:rsidP="00FF0547">
      <w:pPr>
        <w:jc w:val="center"/>
        <w:rPr>
          <w:b/>
          <w:sz w:val="28"/>
          <w:szCs w:val="28"/>
        </w:rPr>
      </w:pPr>
      <w:r w:rsidRPr="0086036B">
        <w:rPr>
          <w:b/>
          <w:sz w:val="28"/>
          <w:szCs w:val="28"/>
        </w:rPr>
        <w:t>ПОСТАНОВЛЕНИЕ</w:t>
      </w:r>
    </w:p>
    <w:p w:rsidR="00770B85" w:rsidRPr="0086036B" w:rsidRDefault="00770B85" w:rsidP="00FF0547">
      <w:pPr>
        <w:rPr>
          <w:sz w:val="28"/>
          <w:szCs w:val="28"/>
        </w:rPr>
      </w:pPr>
    </w:p>
    <w:p w:rsidR="00773059" w:rsidRDefault="00C25A90" w:rsidP="00773059">
      <w:pPr>
        <w:jc w:val="center"/>
        <w:rPr>
          <w:sz w:val="28"/>
          <w:szCs w:val="28"/>
        </w:rPr>
      </w:pPr>
      <w:r>
        <w:rPr>
          <w:sz w:val="28"/>
          <w:szCs w:val="28"/>
        </w:rPr>
        <w:t>18</w:t>
      </w:r>
      <w:r w:rsidR="003077BD">
        <w:rPr>
          <w:sz w:val="28"/>
          <w:szCs w:val="28"/>
        </w:rPr>
        <w:t xml:space="preserve"> </w:t>
      </w:r>
      <w:r w:rsidR="00AB67D2">
        <w:rPr>
          <w:sz w:val="28"/>
          <w:szCs w:val="28"/>
        </w:rPr>
        <w:t>июня</w:t>
      </w:r>
      <w:r w:rsidR="003077BD">
        <w:rPr>
          <w:sz w:val="28"/>
          <w:szCs w:val="28"/>
        </w:rPr>
        <w:t xml:space="preserve"> </w:t>
      </w:r>
      <w:r w:rsidR="00FF0547" w:rsidRPr="0086036B">
        <w:rPr>
          <w:sz w:val="28"/>
          <w:szCs w:val="28"/>
        </w:rPr>
        <w:t>20</w:t>
      </w:r>
      <w:r w:rsidR="00002C8F" w:rsidRPr="0086036B">
        <w:rPr>
          <w:sz w:val="28"/>
          <w:szCs w:val="28"/>
        </w:rPr>
        <w:t>2</w:t>
      </w:r>
      <w:r w:rsidR="006B5C94" w:rsidRPr="0086036B">
        <w:rPr>
          <w:sz w:val="28"/>
          <w:szCs w:val="28"/>
        </w:rPr>
        <w:t>4</w:t>
      </w:r>
      <w:r w:rsidR="00FF0547" w:rsidRPr="0086036B">
        <w:rPr>
          <w:sz w:val="28"/>
          <w:szCs w:val="28"/>
        </w:rPr>
        <w:t xml:space="preserve"> года                    </w:t>
      </w:r>
      <w:r w:rsidR="001B490D" w:rsidRPr="0086036B">
        <w:rPr>
          <w:sz w:val="28"/>
          <w:szCs w:val="28"/>
        </w:rPr>
        <w:t xml:space="preserve">      </w:t>
      </w:r>
      <w:r w:rsidR="00FF0547" w:rsidRPr="0086036B">
        <w:rPr>
          <w:sz w:val="28"/>
          <w:szCs w:val="28"/>
        </w:rPr>
        <w:t xml:space="preserve"> </w:t>
      </w:r>
      <w:r w:rsidR="00683837" w:rsidRPr="0086036B">
        <w:rPr>
          <w:sz w:val="28"/>
          <w:szCs w:val="28"/>
        </w:rPr>
        <w:t xml:space="preserve">                </w:t>
      </w:r>
      <w:r w:rsidR="00E7263E" w:rsidRPr="0086036B">
        <w:rPr>
          <w:sz w:val="28"/>
          <w:szCs w:val="28"/>
        </w:rPr>
        <w:t xml:space="preserve"> </w:t>
      </w:r>
      <w:r w:rsidR="0047469F" w:rsidRPr="0086036B">
        <w:rPr>
          <w:sz w:val="28"/>
          <w:szCs w:val="28"/>
        </w:rPr>
        <w:t xml:space="preserve">   </w:t>
      </w:r>
      <w:r w:rsidR="00E7263E" w:rsidRPr="0086036B">
        <w:rPr>
          <w:sz w:val="28"/>
          <w:szCs w:val="28"/>
        </w:rPr>
        <w:t xml:space="preserve">    </w:t>
      </w:r>
      <w:r w:rsidR="00002C8F" w:rsidRPr="0086036B">
        <w:rPr>
          <w:sz w:val="28"/>
          <w:szCs w:val="28"/>
        </w:rPr>
        <w:t xml:space="preserve">   </w:t>
      </w:r>
      <w:r w:rsidR="0048234A" w:rsidRPr="0086036B">
        <w:rPr>
          <w:sz w:val="28"/>
          <w:szCs w:val="28"/>
        </w:rPr>
        <w:t xml:space="preserve">                        </w:t>
      </w:r>
      <w:r w:rsidR="00A41C82">
        <w:rPr>
          <w:sz w:val="28"/>
          <w:szCs w:val="28"/>
        </w:rPr>
        <w:t xml:space="preserve">      </w:t>
      </w:r>
      <w:r w:rsidR="00002C8F" w:rsidRPr="0086036B">
        <w:rPr>
          <w:sz w:val="28"/>
          <w:szCs w:val="28"/>
        </w:rPr>
        <w:t xml:space="preserve"> </w:t>
      </w:r>
      <w:r w:rsidR="00C47154">
        <w:rPr>
          <w:sz w:val="28"/>
          <w:szCs w:val="28"/>
        </w:rPr>
        <w:t xml:space="preserve">      </w:t>
      </w:r>
      <w:r w:rsidR="00FF0547" w:rsidRPr="0086036B">
        <w:rPr>
          <w:sz w:val="28"/>
          <w:szCs w:val="28"/>
        </w:rPr>
        <w:t xml:space="preserve">№ </w:t>
      </w:r>
      <w:r w:rsidR="00AB67D2">
        <w:rPr>
          <w:sz w:val="28"/>
          <w:szCs w:val="28"/>
        </w:rPr>
        <w:t>8</w:t>
      </w:r>
      <w:r w:rsidR="00F16231">
        <w:rPr>
          <w:sz w:val="28"/>
          <w:szCs w:val="28"/>
        </w:rPr>
        <w:t>3</w:t>
      </w:r>
      <w:r w:rsidR="00AB67D2">
        <w:rPr>
          <w:sz w:val="28"/>
          <w:szCs w:val="28"/>
        </w:rPr>
        <w:t>/2</w:t>
      </w:r>
      <w:r w:rsidR="006477FF">
        <w:rPr>
          <w:sz w:val="28"/>
          <w:szCs w:val="28"/>
        </w:rPr>
        <w:t>8</w:t>
      </w:r>
      <w:r w:rsidR="005313BF">
        <w:rPr>
          <w:sz w:val="28"/>
          <w:szCs w:val="28"/>
        </w:rPr>
        <w:t>7</w:t>
      </w:r>
    </w:p>
    <w:p w:rsidR="00773059" w:rsidRDefault="00773059" w:rsidP="00773059">
      <w:pPr>
        <w:jc w:val="center"/>
        <w:rPr>
          <w:sz w:val="28"/>
          <w:szCs w:val="28"/>
        </w:rPr>
      </w:pPr>
    </w:p>
    <w:p w:rsidR="005313BF" w:rsidRPr="00D63489" w:rsidRDefault="005313BF" w:rsidP="005313BF">
      <w:pPr>
        <w:jc w:val="center"/>
        <w:rPr>
          <w:b/>
          <w:sz w:val="26"/>
          <w:szCs w:val="26"/>
        </w:rPr>
      </w:pPr>
      <w:r w:rsidRPr="00D63489">
        <w:rPr>
          <w:b/>
          <w:sz w:val="26"/>
          <w:szCs w:val="26"/>
        </w:rPr>
        <w:t xml:space="preserve">О количестве подписей избирателей, </w:t>
      </w:r>
    </w:p>
    <w:p w:rsidR="005313BF" w:rsidRPr="00D63489" w:rsidRDefault="005313BF" w:rsidP="005313BF">
      <w:pPr>
        <w:jc w:val="center"/>
        <w:rPr>
          <w:b/>
          <w:sz w:val="26"/>
          <w:szCs w:val="26"/>
        </w:rPr>
      </w:pPr>
      <w:r w:rsidRPr="00D63489">
        <w:rPr>
          <w:b/>
          <w:sz w:val="26"/>
          <w:szCs w:val="26"/>
        </w:rPr>
        <w:t>необходимом для регистрации кандидатов, выдвинутых по многомандатным избирательным округам, при проведении выборов депутатов советов депутатов муниципальных образований Борского, Ганьковского, Горского, Коськовского, Мелегежского, Пашозерского, Цвылевского, Шугозерского сельских поселений Тихвинского муниципального района Ленинградской области 5 созыва</w:t>
      </w:r>
    </w:p>
    <w:p w:rsidR="005313BF" w:rsidRPr="00D63489" w:rsidRDefault="005313BF" w:rsidP="005313BF">
      <w:pPr>
        <w:jc w:val="center"/>
        <w:rPr>
          <w:sz w:val="26"/>
          <w:szCs w:val="26"/>
        </w:rPr>
      </w:pPr>
      <w:r w:rsidRPr="00D63489">
        <w:rPr>
          <w:b/>
          <w:sz w:val="26"/>
          <w:szCs w:val="26"/>
        </w:rPr>
        <w:t xml:space="preserve"> </w:t>
      </w:r>
      <w:r w:rsidRPr="00D63489">
        <w:rPr>
          <w:sz w:val="26"/>
          <w:szCs w:val="26"/>
        </w:rPr>
        <w:t xml:space="preserve">           </w:t>
      </w:r>
    </w:p>
    <w:p w:rsidR="005313BF" w:rsidRPr="00D63489" w:rsidRDefault="005313BF" w:rsidP="005313BF">
      <w:pPr>
        <w:jc w:val="both"/>
        <w:rPr>
          <w:sz w:val="26"/>
          <w:szCs w:val="26"/>
        </w:rPr>
      </w:pPr>
      <w:r w:rsidRPr="00D63489">
        <w:rPr>
          <w:sz w:val="26"/>
          <w:szCs w:val="26"/>
        </w:rPr>
        <w:t xml:space="preserve">           В соответствии с со статьями 35.1, 37 и 38 Федерального закона от 12 июня </w:t>
      </w:r>
      <w:r w:rsidRPr="00D63489">
        <w:rPr>
          <w:sz w:val="26"/>
          <w:szCs w:val="26"/>
        </w:rPr>
        <w:br/>
        <w:t xml:space="preserve">2002 года № 67-ФЗ «Об основных гарантиях избирательных прав и права на участие в референдуме граждан Российской Федерации», частью 2 статьи 21 областного закона от 15 марта 2012 года № 20-оз «О муниципальных выборах в Ленинградской области»  </w:t>
      </w:r>
    </w:p>
    <w:p w:rsidR="005313BF" w:rsidRPr="00D63489" w:rsidRDefault="005313BF" w:rsidP="005313BF">
      <w:pPr>
        <w:jc w:val="center"/>
        <w:rPr>
          <w:b/>
          <w:sz w:val="26"/>
          <w:szCs w:val="26"/>
        </w:rPr>
      </w:pPr>
    </w:p>
    <w:p w:rsidR="00D63489" w:rsidRPr="00D63489" w:rsidRDefault="005313BF" w:rsidP="005313BF">
      <w:pPr>
        <w:jc w:val="center"/>
        <w:rPr>
          <w:sz w:val="26"/>
          <w:szCs w:val="26"/>
        </w:rPr>
      </w:pPr>
      <w:r w:rsidRPr="00D63489">
        <w:rPr>
          <w:b/>
          <w:sz w:val="26"/>
          <w:szCs w:val="26"/>
        </w:rPr>
        <w:t xml:space="preserve"> </w:t>
      </w:r>
      <w:r w:rsidRPr="00D63489">
        <w:rPr>
          <w:sz w:val="26"/>
          <w:szCs w:val="26"/>
        </w:rPr>
        <w:t xml:space="preserve"> территориальная избирательная комиссия </w:t>
      </w:r>
    </w:p>
    <w:p w:rsidR="005313BF" w:rsidRPr="00D63489" w:rsidRDefault="005313BF" w:rsidP="00D63489">
      <w:pPr>
        <w:jc w:val="center"/>
        <w:rPr>
          <w:sz w:val="26"/>
          <w:szCs w:val="26"/>
        </w:rPr>
      </w:pPr>
      <w:r w:rsidRPr="00D63489">
        <w:rPr>
          <w:sz w:val="26"/>
          <w:szCs w:val="26"/>
        </w:rPr>
        <w:t xml:space="preserve">Тихвинского муниципального района </w:t>
      </w:r>
      <w:r w:rsidRPr="00D63489">
        <w:rPr>
          <w:b/>
          <w:sz w:val="26"/>
          <w:szCs w:val="26"/>
        </w:rPr>
        <w:t>постановляет:</w:t>
      </w:r>
    </w:p>
    <w:p w:rsidR="005313BF" w:rsidRPr="00D63489" w:rsidRDefault="005313BF" w:rsidP="005313BF">
      <w:pPr>
        <w:jc w:val="center"/>
        <w:rPr>
          <w:sz w:val="26"/>
          <w:szCs w:val="26"/>
        </w:rPr>
      </w:pPr>
    </w:p>
    <w:p w:rsidR="005313BF" w:rsidRPr="00D63489" w:rsidRDefault="005313BF" w:rsidP="005313BF">
      <w:pPr>
        <w:spacing w:after="120"/>
        <w:jc w:val="both"/>
        <w:rPr>
          <w:bCs/>
          <w:sz w:val="26"/>
          <w:szCs w:val="26"/>
        </w:rPr>
      </w:pPr>
      <w:r w:rsidRPr="00D63489">
        <w:rPr>
          <w:sz w:val="26"/>
          <w:szCs w:val="26"/>
        </w:rPr>
        <w:tab/>
        <w:t xml:space="preserve">1. Утвердить количество подписей избирателей, необходимое для регистрации кандидата в депутаты советов депутатов муниципальных образований сельских поселений Тихвинского муниципального района Ленинградской области 5 созыва, выдвинутых по </w:t>
      </w:r>
      <w:r w:rsidRPr="00D63489">
        <w:rPr>
          <w:i/>
          <w:sz w:val="26"/>
          <w:szCs w:val="26"/>
        </w:rPr>
        <w:t xml:space="preserve"> </w:t>
      </w:r>
      <w:r w:rsidRPr="00D63489">
        <w:rPr>
          <w:bCs/>
          <w:sz w:val="26"/>
          <w:szCs w:val="26"/>
        </w:rPr>
        <w:t>соответствующему многомандатному   избирательному округу в порядке самовыдвижения либо кандидата, выдвинутого избирательным объединением, который обязан собирать подписи избирателей в поддержку его выдвижения; количество подписей избирателей, которое может быть представлено кандидатом сверх необходимого для регистрации; предельное количество подписей избирателей, которое может быть представлено кандидатом в территориальную избирательную комиссию Тихвинского муниципального района с полномочиями соответствующих окружных избирательных комиссий  для регистрации согласно приложению.</w:t>
      </w:r>
    </w:p>
    <w:p w:rsidR="005313BF" w:rsidRPr="00D63489" w:rsidRDefault="005313BF" w:rsidP="005313BF">
      <w:pPr>
        <w:jc w:val="both"/>
        <w:rPr>
          <w:sz w:val="26"/>
          <w:szCs w:val="26"/>
        </w:rPr>
      </w:pPr>
      <w:r w:rsidRPr="00D63489">
        <w:rPr>
          <w:sz w:val="26"/>
          <w:szCs w:val="26"/>
        </w:rPr>
        <w:tab/>
        <w:t>2. Разместить настоящее постановление на официальном сайте территориальной избирательной комиссии Тихвинского муниципального района в информационно-телекоммуникационной сети «Интернет».</w:t>
      </w:r>
    </w:p>
    <w:p w:rsidR="002E520C" w:rsidRDefault="002E520C" w:rsidP="007F3115">
      <w:pPr>
        <w:rPr>
          <w:sz w:val="26"/>
          <w:szCs w:val="26"/>
        </w:rPr>
      </w:pPr>
    </w:p>
    <w:p w:rsidR="00D63489" w:rsidRDefault="00D63489" w:rsidP="007F3115">
      <w:pPr>
        <w:rPr>
          <w:sz w:val="26"/>
          <w:szCs w:val="26"/>
        </w:rPr>
      </w:pPr>
    </w:p>
    <w:p w:rsidR="00D63489" w:rsidRPr="00D63489" w:rsidRDefault="00D63489" w:rsidP="007F3115">
      <w:pPr>
        <w:rPr>
          <w:sz w:val="26"/>
          <w:szCs w:val="26"/>
        </w:rPr>
      </w:pPr>
    </w:p>
    <w:p w:rsidR="00FF0547" w:rsidRPr="00D63489" w:rsidRDefault="00FF0547" w:rsidP="007F3115">
      <w:pPr>
        <w:rPr>
          <w:sz w:val="26"/>
          <w:szCs w:val="26"/>
        </w:rPr>
      </w:pPr>
      <w:r w:rsidRPr="00D63489">
        <w:rPr>
          <w:sz w:val="26"/>
          <w:szCs w:val="26"/>
        </w:rPr>
        <w:t xml:space="preserve">Председатель </w:t>
      </w:r>
    </w:p>
    <w:p w:rsidR="00FF0547" w:rsidRPr="00D63489" w:rsidRDefault="00FF0547" w:rsidP="007F3115">
      <w:pPr>
        <w:rPr>
          <w:sz w:val="26"/>
          <w:szCs w:val="26"/>
        </w:rPr>
      </w:pPr>
      <w:r w:rsidRPr="00D63489">
        <w:rPr>
          <w:sz w:val="26"/>
          <w:szCs w:val="26"/>
        </w:rPr>
        <w:t xml:space="preserve">территориальной избирательной комиссии </w:t>
      </w:r>
    </w:p>
    <w:p w:rsidR="00FF0547" w:rsidRPr="00D63489" w:rsidRDefault="00FF0547" w:rsidP="007F3115">
      <w:pPr>
        <w:rPr>
          <w:sz w:val="26"/>
          <w:szCs w:val="26"/>
        </w:rPr>
      </w:pPr>
      <w:r w:rsidRPr="00D63489">
        <w:rPr>
          <w:sz w:val="26"/>
          <w:szCs w:val="26"/>
        </w:rPr>
        <w:t>Тихвинского муниципального района</w:t>
      </w:r>
      <w:r w:rsidR="00D63489" w:rsidRPr="00D63489">
        <w:rPr>
          <w:sz w:val="26"/>
          <w:szCs w:val="26"/>
        </w:rPr>
        <w:t xml:space="preserve">                                                    </w:t>
      </w:r>
      <w:r w:rsidR="00D63489">
        <w:rPr>
          <w:sz w:val="26"/>
          <w:szCs w:val="26"/>
        </w:rPr>
        <w:t xml:space="preserve">            </w:t>
      </w:r>
      <w:r w:rsidR="00965885" w:rsidRPr="00D63489">
        <w:rPr>
          <w:sz w:val="26"/>
          <w:szCs w:val="26"/>
        </w:rPr>
        <w:t>А</w:t>
      </w:r>
      <w:r w:rsidRPr="00D63489">
        <w:rPr>
          <w:sz w:val="26"/>
          <w:szCs w:val="26"/>
        </w:rPr>
        <w:t xml:space="preserve">.В. </w:t>
      </w:r>
      <w:r w:rsidR="00965885" w:rsidRPr="00D63489">
        <w:rPr>
          <w:sz w:val="26"/>
          <w:szCs w:val="26"/>
        </w:rPr>
        <w:t>Устинов</w:t>
      </w:r>
    </w:p>
    <w:p w:rsidR="00826944" w:rsidRDefault="00826944" w:rsidP="007F3115">
      <w:pPr>
        <w:jc w:val="both"/>
        <w:rPr>
          <w:sz w:val="26"/>
          <w:szCs w:val="26"/>
        </w:rPr>
      </w:pPr>
    </w:p>
    <w:p w:rsidR="00D63489" w:rsidRPr="00D63489" w:rsidRDefault="00D63489" w:rsidP="007F3115">
      <w:pPr>
        <w:jc w:val="both"/>
        <w:rPr>
          <w:sz w:val="26"/>
          <w:szCs w:val="26"/>
        </w:rPr>
      </w:pPr>
    </w:p>
    <w:p w:rsidR="00FF0547" w:rsidRPr="00D63489" w:rsidRDefault="00FF0547" w:rsidP="007F3115">
      <w:pPr>
        <w:jc w:val="both"/>
        <w:rPr>
          <w:sz w:val="26"/>
          <w:szCs w:val="26"/>
        </w:rPr>
      </w:pPr>
      <w:r w:rsidRPr="00D63489">
        <w:rPr>
          <w:sz w:val="26"/>
          <w:szCs w:val="26"/>
        </w:rPr>
        <w:t xml:space="preserve">Секретарь </w:t>
      </w:r>
    </w:p>
    <w:p w:rsidR="00FF0547" w:rsidRPr="00D63489" w:rsidRDefault="00FF0547" w:rsidP="007F3115">
      <w:pPr>
        <w:jc w:val="both"/>
        <w:rPr>
          <w:sz w:val="26"/>
          <w:szCs w:val="26"/>
        </w:rPr>
      </w:pPr>
      <w:r w:rsidRPr="00D63489">
        <w:rPr>
          <w:sz w:val="26"/>
          <w:szCs w:val="26"/>
        </w:rPr>
        <w:t xml:space="preserve">территориальной избирательной комиссии </w:t>
      </w:r>
    </w:p>
    <w:p w:rsidR="00C25A90" w:rsidRPr="00D63489" w:rsidRDefault="00FF0547" w:rsidP="00B80A90">
      <w:pPr>
        <w:jc w:val="both"/>
        <w:rPr>
          <w:sz w:val="26"/>
          <w:szCs w:val="26"/>
        </w:rPr>
        <w:sectPr w:rsidR="00C25A90" w:rsidRPr="00D63489" w:rsidSect="00AA1B50">
          <w:pgSz w:w="11906" w:h="16838"/>
          <w:pgMar w:top="1134" w:right="794" w:bottom="851" w:left="1191" w:header="709" w:footer="709" w:gutter="0"/>
          <w:cols w:space="708"/>
          <w:docGrid w:linePitch="360"/>
        </w:sectPr>
      </w:pPr>
      <w:r w:rsidRPr="00D63489">
        <w:rPr>
          <w:sz w:val="26"/>
          <w:szCs w:val="26"/>
        </w:rPr>
        <w:t>Тихвинского муниципального района</w:t>
      </w:r>
      <w:r w:rsidR="00D63489" w:rsidRPr="00D63489">
        <w:rPr>
          <w:sz w:val="26"/>
          <w:szCs w:val="26"/>
        </w:rPr>
        <w:t xml:space="preserve">                                          </w:t>
      </w:r>
      <w:r w:rsidR="00D63489">
        <w:rPr>
          <w:sz w:val="26"/>
          <w:szCs w:val="26"/>
        </w:rPr>
        <w:t xml:space="preserve">             </w:t>
      </w:r>
      <w:bookmarkStart w:id="0" w:name="_GoBack"/>
      <w:bookmarkEnd w:id="0"/>
      <w:r w:rsidR="00D63489" w:rsidRPr="00D63489">
        <w:rPr>
          <w:sz w:val="26"/>
          <w:szCs w:val="26"/>
        </w:rPr>
        <w:t xml:space="preserve"> </w:t>
      </w:r>
      <w:r w:rsidR="00965885" w:rsidRPr="00D63489">
        <w:rPr>
          <w:sz w:val="26"/>
          <w:szCs w:val="26"/>
        </w:rPr>
        <w:t>З.А</w:t>
      </w:r>
      <w:r w:rsidRPr="00D63489">
        <w:rPr>
          <w:sz w:val="26"/>
          <w:szCs w:val="26"/>
        </w:rPr>
        <w:t xml:space="preserve">. </w:t>
      </w:r>
      <w:r w:rsidR="00965885" w:rsidRPr="00D63489">
        <w:rPr>
          <w:sz w:val="26"/>
          <w:szCs w:val="26"/>
        </w:rPr>
        <w:t>Малиновская</w:t>
      </w:r>
      <w:r w:rsidRPr="00D63489">
        <w:rPr>
          <w:sz w:val="26"/>
          <w:szCs w:val="26"/>
        </w:rPr>
        <w:t xml:space="preserve"> </w:t>
      </w:r>
    </w:p>
    <w:p w:rsidR="00AA1B50" w:rsidRPr="00AA1B50" w:rsidRDefault="00AA1B50" w:rsidP="00AA1B50">
      <w:pPr>
        <w:suppressAutoHyphens/>
        <w:autoSpaceDE w:val="0"/>
        <w:autoSpaceDN w:val="0"/>
        <w:jc w:val="right"/>
        <w:rPr>
          <w:rFonts w:eastAsia="Calibri"/>
        </w:rPr>
      </w:pPr>
      <w:r w:rsidRPr="00AA1B50">
        <w:rPr>
          <w:rFonts w:eastAsia="Calibri"/>
        </w:rPr>
        <w:lastRenderedPageBreak/>
        <w:t xml:space="preserve">Приложение  </w:t>
      </w:r>
    </w:p>
    <w:p w:rsidR="00AA1B50" w:rsidRPr="00AA1B50" w:rsidRDefault="00AA1B50" w:rsidP="00AA1B50">
      <w:pPr>
        <w:jc w:val="right"/>
      </w:pPr>
      <w:r w:rsidRPr="00AA1B50">
        <w:t xml:space="preserve">к постановлению </w:t>
      </w:r>
    </w:p>
    <w:p w:rsidR="00AA1B50" w:rsidRDefault="003603EF" w:rsidP="00AA1B50">
      <w:pPr>
        <w:jc w:val="right"/>
      </w:pPr>
      <w:r>
        <w:t xml:space="preserve">ТИК </w:t>
      </w:r>
      <w:r w:rsidR="00AA1B50" w:rsidRPr="00AA1B50">
        <w:t>Тихвинского муниципального района</w:t>
      </w:r>
    </w:p>
    <w:p w:rsidR="00AA1B50" w:rsidRPr="00AA1B50" w:rsidRDefault="00AA1B50" w:rsidP="00AA1B50">
      <w:pPr>
        <w:jc w:val="right"/>
      </w:pPr>
      <w:r w:rsidRPr="00AA1B50">
        <w:t xml:space="preserve">от </w:t>
      </w:r>
      <w:r>
        <w:t xml:space="preserve">18 </w:t>
      </w:r>
      <w:r w:rsidRPr="00AA1B50">
        <w:t xml:space="preserve">июня 2024 года № </w:t>
      </w:r>
      <w:r>
        <w:t>83/28</w:t>
      </w:r>
      <w:r w:rsidR="005313BF">
        <w:t>7</w:t>
      </w:r>
    </w:p>
    <w:p w:rsidR="00AA1B50" w:rsidRPr="00AA1B50" w:rsidRDefault="00AA1B50" w:rsidP="00AA1B50">
      <w:pPr>
        <w:suppressAutoHyphens/>
        <w:autoSpaceDE w:val="0"/>
        <w:autoSpaceDN w:val="0"/>
        <w:jc w:val="right"/>
        <w:rPr>
          <w:rFonts w:eastAsia="Calibri"/>
        </w:rPr>
      </w:pPr>
    </w:p>
    <w:p w:rsidR="005313BF" w:rsidRPr="005313BF" w:rsidRDefault="005313BF" w:rsidP="005313BF">
      <w:pPr>
        <w:ind w:firstLine="708"/>
        <w:jc w:val="center"/>
        <w:rPr>
          <w:rFonts w:eastAsia="Calibri"/>
          <w:b/>
          <w:bCs/>
          <w:sz w:val="22"/>
        </w:rPr>
      </w:pPr>
      <w:r w:rsidRPr="005313BF">
        <w:rPr>
          <w:rFonts w:eastAsia="Calibri"/>
          <w:b/>
          <w:sz w:val="22"/>
        </w:rPr>
        <w:t xml:space="preserve">Количество подписей избирателей, необходимое для регистрации кандидата в депутаты советов депутатов муниципальных образований сельских поселений Тихвинского муниципального района Ленинградской области 5 созыва, выдвинутого по соответствующему многомандатному  избирательному округу в порядке самовыдвижения либо кандидата, выдвинутого избирательным объединением, который обязан собирать подписи избирателей в поддержку своего выдвижения; количество подписей избирателей, которое может быть представлено кандидатом сверх необходимого для регистрации; предельное количество подписей избирателей, которое может быть представлено кандидатом в территориальную избирательную комиссию Тихвинского муниципального района с полномочиями соответствующих окружных избирательных комиссий </w:t>
      </w:r>
      <w:r w:rsidRPr="005313BF">
        <w:rPr>
          <w:rFonts w:eastAsia="Calibri"/>
          <w:b/>
          <w:bCs/>
          <w:sz w:val="22"/>
        </w:rPr>
        <w:t>для регистрации</w:t>
      </w:r>
    </w:p>
    <w:p w:rsidR="005313BF" w:rsidRPr="005313BF" w:rsidRDefault="005313BF" w:rsidP="005313BF">
      <w:pPr>
        <w:spacing w:after="120"/>
        <w:rPr>
          <w:rFonts w:eastAsia="Calibri"/>
          <w:bCs/>
          <w:sz w:val="16"/>
          <w:szCs w:val="16"/>
        </w:rPr>
      </w:pPr>
    </w:p>
    <w:p w:rsidR="005313BF" w:rsidRPr="005313BF" w:rsidRDefault="005313BF" w:rsidP="005313BF">
      <w:pPr>
        <w:rPr>
          <w:sz w:val="6"/>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2280"/>
        <w:gridCol w:w="1920"/>
        <w:gridCol w:w="1800"/>
        <w:gridCol w:w="1560"/>
      </w:tblGrid>
      <w:tr w:rsidR="005313BF" w:rsidRPr="005313BF" w:rsidTr="008A5E6C">
        <w:tc>
          <w:tcPr>
            <w:tcW w:w="2040" w:type="dxa"/>
          </w:tcPr>
          <w:p w:rsidR="005313BF" w:rsidRPr="005313BF" w:rsidRDefault="005313BF" w:rsidP="005313BF">
            <w:pPr>
              <w:jc w:val="center"/>
              <w:rPr>
                <w:rFonts w:eastAsia="Calibri"/>
                <w:b/>
                <w:sz w:val="20"/>
                <w:szCs w:val="20"/>
              </w:rPr>
            </w:pPr>
            <w:r w:rsidRPr="005313BF">
              <w:rPr>
                <w:rFonts w:eastAsia="Calibri"/>
                <w:b/>
                <w:sz w:val="20"/>
                <w:szCs w:val="20"/>
              </w:rPr>
              <w:t>Наименование и номер многомандатного</w:t>
            </w:r>
          </w:p>
          <w:p w:rsidR="005313BF" w:rsidRPr="005313BF" w:rsidRDefault="005313BF" w:rsidP="005313BF">
            <w:pPr>
              <w:jc w:val="center"/>
              <w:rPr>
                <w:rFonts w:eastAsia="Calibri"/>
                <w:b/>
                <w:sz w:val="20"/>
                <w:szCs w:val="20"/>
              </w:rPr>
            </w:pPr>
            <w:r w:rsidRPr="005313BF">
              <w:rPr>
                <w:rFonts w:eastAsia="Calibri"/>
                <w:b/>
                <w:sz w:val="20"/>
                <w:szCs w:val="20"/>
              </w:rPr>
              <w:t>избирательного округа</w:t>
            </w:r>
          </w:p>
        </w:tc>
        <w:tc>
          <w:tcPr>
            <w:tcW w:w="2280" w:type="dxa"/>
          </w:tcPr>
          <w:p w:rsidR="005313BF" w:rsidRPr="005313BF" w:rsidRDefault="005313BF" w:rsidP="005313BF">
            <w:pPr>
              <w:jc w:val="center"/>
              <w:rPr>
                <w:rFonts w:eastAsia="Calibri"/>
                <w:b/>
                <w:sz w:val="20"/>
                <w:szCs w:val="20"/>
              </w:rPr>
            </w:pPr>
            <w:r w:rsidRPr="005313BF">
              <w:rPr>
                <w:rFonts w:eastAsia="Calibri"/>
                <w:b/>
                <w:sz w:val="20"/>
                <w:szCs w:val="20"/>
              </w:rPr>
              <w:t>Количество избирателей, зарегистрированных на территории соответствующего избирательного округа, указанного в схеме многомандатных избирательных округов</w:t>
            </w:r>
          </w:p>
          <w:p w:rsidR="005313BF" w:rsidRPr="005313BF" w:rsidRDefault="005313BF" w:rsidP="005313BF">
            <w:pPr>
              <w:jc w:val="center"/>
              <w:rPr>
                <w:rFonts w:eastAsia="Calibri"/>
                <w:b/>
                <w:sz w:val="20"/>
                <w:szCs w:val="20"/>
              </w:rPr>
            </w:pPr>
          </w:p>
        </w:tc>
        <w:tc>
          <w:tcPr>
            <w:tcW w:w="1920" w:type="dxa"/>
          </w:tcPr>
          <w:p w:rsidR="005313BF" w:rsidRPr="005313BF" w:rsidRDefault="005313BF" w:rsidP="005313BF">
            <w:pPr>
              <w:jc w:val="center"/>
              <w:rPr>
                <w:b/>
                <w:sz w:val="20"/>
                <w:szCs w:val="20"/>
              </w:rPr>
            </w:pPr>
            <w:r w:rsidRPr="005313BF">
              <w:rPr>
                <w:b/>
                <w:sz w:val="20"/>
                <w:szCs w:val="20"/>
              </w:rPr>
              <w:t>Количество подписей избирателей, необходимое для регистрации кандидата</w:t>
            </w:r>
          </w:p>
        </w:tc>
        <w:tc>
          <w:tcPr>
            <w:tcW w:w="1800" w:type="dxa"/>
          </w:tcPr>
          <w:p w:rsidR="005313BF" w:rsidRPr="005313BF" w:rsidRDefault="005313BF" w:rsidP="005313BF">
            <w:pPr>
              <w:jc w:val="center"/>
              <w:rPr>
                <w:b/>
                <w:sz w:val="20"/>
                <w:szCs w:val="20"/>
              </w:rPr>
            </w:pPr>
            <w:r w:rsidRPr="005313BF">
              <w:rPr>
                <w:b/>
                <w:sz w:val="20"/>
                <w:szCs w:val="20"/>
              </w:rPr>
              <w:t>Количество подписей избирателей, которое может быть представлено кандидатом сверх необходимого для регистрации</w:t>
            </w:r>
          </w:p>
        </w:tc>
        <w:tc>
          <w:tcPr>
            <w:tcW w:w="1560" w:type="dxa"/>
          </w:tcPr>
          <w:p w:rsidR="005313BF" w:rsidRPr="005313BF" w:rsidRDefault="005313BF" w:rsidP="005313BF">
            <w:pPr>
              <w:jc w:val="center"/>
              <w:rPr>
                <w:b/>
                <w:sz w:val="20"/>
                <w:szCs w:val="20"/>
              </w:rPr>
            </w:pPr>
            <w:r w:rsidRPr="005313BF">
              <w:rPr>
                <w:b/>
                <w:sz w:val="20"/>
                <w:szCs w:val="20"/>
              </w:rPr>
              <w:t>Предельное количество подписей избирателей, которое может быть представлено кандидатом</w:t>
            </w:r>
          </w:p>
        </w:tc>
      </w:tr>
      <w:tr w:rsidR="005313BF" w:rsidRPr="005313BF" w:rsidTr="008A5E6C">
        <w:tc>
          <w:tcPr>
            <w:tcW w:w="2040" w:type="dxa"/>
          </w:tcPr>
          <w:p w:rsidR="005313BF" w:rsidRPr="005313BF" w:rsidRDefault="005313BF" w:rsidP="005313BF">
            <w:pPr>
              <w:rPr>
                <w:rFonts w:eastAsia="Calibri"/>
                <w:sz w:val="20"/>
                <w:szCs w:val="22"/>
              </w:rPr>
            </w:pPr>
            <w:r w:rsidRPr="005313BF">
              <w:rPr>
                <w:rFonts w:eastAsia="Calibri"/>
                <w:sz w:val="20"/>
                <w:szCs w:val="22"/>
              </w:rPr>
              <w:t>многомандатный   избирательный округ №  23</w:t>
            </w:r>
          </w:p>
        </w:tc>
        <w:tc>
          <w:tcPr>
            <w:tcW w:w="2280" w:type="dxa"/>
          </w:tcPr>
          <w:p w:rsidR="005313BF" w:rsidRPr="005313BF" w:rsidRDefault="005313BF" w:rsidP="005313BF">
            <w:pPr>
              <w:jc w:val="center"/>
              <w:rPr>
                <w:sz w:val="20"/>
              </w:rPr>
            </w:pPr>
          </w:p>
          <w:p w:rsidR="005313BF" w:rsidRPr="005313BF" w:rsidRDefault="005313BF" w:rsidP="005313BF">
            <w:pPr>
              <w:jc w:val="center"/>
              <w:rPr>
                <w:sz w:val="20"/>
              </w:rPr>
            </w:pPr>
            <w:r w:rsidRPr="005313BF">
              <w:rPr>
                <w:sz w:val="20"/>
              </w:rPr>
              <w:t>829</w:t>
            </w:r>
          </w:p>
        </w:tc>
        <w:tc>
          <w:tcPr>
            <w:tcW w:w="1920" w:type="dxa"/>
          </w:tcPr>
          <w:p w:rsidR="005313BF" w:rsidRPr="005313BF" w:rsidRDefault="005313BF" w:rsidP="005313BF">
            <w:pPr>
              <w:jc w:val="center"/>
              <w:rPr>
                <w:sz w:val="20"/>
              </w:rPr>
            </w:pPr>
          </w:p>
          <w:p w:rsidR="005313BF" w:rsidRPr="005313BF" w:rsidRDefault="005313BF" w:rsidP="005313BF">
            <w:pPr>
              <w:jc w:val="center"/>
              <w:rPr>
                <w:sz w:val="20"/>
              </w:rPr>
            </w:pPr>
            <w:r w:rsidRPr="005313BF">
              <w:rPr>
                <w:sz w:val="20"/>
              </w:rPr>
              <w:t xml:space="preserve"> 10</w:t>
            </w:r>
          </w:p>
        </w:tc>
        <w:tc>
          <w:tcPr>
            <w:tcW w:w="1800" w:type="dxa"/>
          </w:tcPr>
          <w:p w:rsidR="005313BF" w:rsidRPr="005313BF" w:rsidRDefault="005313BF" w:rsidP="005313BF">
            <w:pPr>
              <w:jc w:val="center"/>
              <w:rPr>
                <w:sz w:val="20"/>
              </w:rPr>
            </w:pPr>
          </w:p>
          <w:p w:rsidR="005313BF" w:rsidRPr="005313BF" w:rsidRDefault="005313BF" w:rsidP="005313BF">
            <w:pPr>
              <w:jc w:val="center"/>
              <w:rPr>
                <w:sz w:val="20"/>
              </w:rPr>
            </w:pPr>
            <w:r w:rsidRPr="005313BF">
              <w:rPr>
                <w:sz w:val="20"/>
              </w:rPr>
              <w:t>4</w:t>
            </w:r>
          </w:p>
        </w:tc>
        <w:tc>
          <w:tcPr>
            <w:tcW w:w="1560" w:type="dxa"/>
          </w:tcPr>
          <w:p w:rsidR="005313BF" w:rsidRPr="005313BF" w:rsidRDefault="005313BF" w:rsidP="005313BF">
            <w:pPr>
              <w:jc w:val="center"/>
              <w:rPr>
                <w:sz w:val="20"/>
              </w:rPr>
            </w:pPr>
          </w:p>
          <w:p w:rsidR="005313BF" w:rsidRPr="005313BF" w:rsidRDefault="005313BF" w:rsidP="005313BF">
            <w:pPr>
              <w:jc w:val="center"/>
              <w:rPr>
                <w:sz w:val="20"/>
              </w:rPr>
            </w:pPr>
            <w:r w:rsidRPr="005313BF">
              <w:rPr>
                <w:sz w:val="20"/>
              </w:rPr>
              <w:t>14</w:t>
            </w:r>
          </w:p>
        </w:tc>
      </w:tr>
      <w:tr w:rsidR="005313BF" w:rsidRPr="005313BF" w:rsidTr="008A5E6C">
        <w:tc>
          <w:tcPr>
            <w:tcW w:w="2040" w:type="dxa"/>
          </w:tcPr>
          <w:p w:rsidR="005313BF" w:rsidRPr="005313BF" w:rsidRDefault="005313BF" w:rsidP="005313BF">
            <w:pPr>
              <w:rPr>
                <w:rFonts w:eastAsia="Calibri"/>
                <w:sz w:val="20"/>
                <w:szCs w:val="22"/>
              </w:rPr>
            </w:pPr>
            <w:r w:rsidRPr="005313BF">
              <w:rPr>
                <w:rFonts w:eastAsia="Calibri"/>
                <w:sz w:val="20"/>
                <w:szCs w:val="22"/>
              </w:rPr>
              <w:t>многомандатный   избирательный округ №  24</w:t>
            </w:r>
          </w:p>
        </w:tc>
        <w:tc>
          <w:tcPr>
            <w:tcW w:w="2280" w:type="dxa"/>
          </w:tcPr>
          <w:p w:rsidR="005313BF" w:rsidRPr="005313BF" w:rsidRDefault="005313BF" w:rsidP="005313BF">
            <w:pPr>
              <w:jc w:val="center"/>
              <w:rPr>
                <w:sz w:val="20"/>
              </w:rPr>
            </w:pPr>
            <w:r w:rsidRPr="005313BF">
              <w:rPr>
                <w:sz w:val="20"/>
              </w:rPr>
              <w:t xml:space="preserve"> </w:t>
            </w:r>
          </w:p>
          <w:p w:rsidR="005313BF" w:rsidRPr="005313BF" w:rsidRDefault="005313BF" w:rsidP="005313BF">
            <w:pPr>
              <w:jc w:val="center"/>
              <w:rPr>
                <w:sz w:val="20"/>
              </w:rPr>
            </w:pPr>
            <w:r w:rsidRPr="005313BF">
              <w:rPr>
                <w:sz w:val="20"/>
              </w:rPr>
              <w:t>695</w:t>
            </w:r>
          </w:p>
        </w:tc>
        <w:tc>
          <w:tcPr>
            <w:tcW w:w="1920" w:type="dxa"/>
          </w:tcPr>
          <w:p w:rsidR="005313BF" w:rsidRPr="005313BF" w:rsidRDefault="005313BF" w:rsidP="005313BF">
            <w:pPr>
              <w:jc w:val="center"/>
              <w:rPr>
                <w:sz w:val="20"/>
              </w:rPr>
            </w:pPr>
          </w:p>
          <w:p w:rsidR="005313BF" w:rsidRPr="005313BF" w:rsidRDefault="005313BF" w:rsidP="005313BF">
            <w:pPr>
              <w:jc w:val="center"/>
              <w:rPr>
                <w:sz w:val="20"/>
              </w:rPr>
            </w:pPr>
            <w:r w:rsidRPr="005313BF">
              <w:rPr>
                <w:sz w:val="20"/>
              </w:rPr>
              <w:t xml:space="preserve"> 10</w:t>
            </w:r>
          </w:p>
        </w:tc>
        <w:tc>
          <w:tcPr>
            <w:tcW w:w="1800" w:type="dxa"/>
          </w:tcPr>
          <w:p w:rsidR="005313BF" w:rsidRPr="005313BF" w:rsidRDefault="005313BF" w:rsidP="005313BF">
            <w:pPr>
              <w:jc w:val="center"/>
              <w:rPr>
                <w:sz w:val="20"/>
              </w:rPr>
            </w:pPr>
          </w:p>
          <w:p w:rsidR="005313BF" w:rsidRPr="005313BF" w:rsidRDefault="005313BF" w:rsidP="005313BF">
            <w:pPr>
              <w:jc w:val="center"/>
              <w:rPr>
                <w:sz w:val="20"/>
              </w:rPr>
            </w:pPr>
            <w:r w:rsidRPr="005313BF">
              <w:rPr>
                <w:sz w:val="20"/>
              </w:rPr>
              <w:t>4</w:t>
            </w:r>
          </w:p>
        </w:tc>
        <w:tc>
          <w:tcPr>
            <w:tcW w:w="1560" w:type="dxa"/>
          </w:tcPr>
          <w:p w:rsidR="005313BF" w:rsidRPr="005313BF" w:rsidRDefault="005313BF" w:rsidP="005313BF">
            <w:pPr>
              <w:jc w:val="center"/>
              <w:rPr>
                <w:sz w:val="20"/>
              </w:rPr>
            </w:pPr>
          </w:p>
          <w:p w:rsidR="005313BF" w:rsidRPr="005313BF" w:rsidRDefault="005313BF" w:rsidP="005313BF">
            <w:pPr>
              <w:jc w:val="center"/>
              <w:rPr>
                <w:sz w:val="20"/>
              </w:rPr>
            </w:pPr>
            <w:r w:rsidRPr="005313BF">
              <w:rPr>
                <w:sz w:val="20"/>
              </w:rPr>
              <w:t>14</w:t>
            </w:r>
          </w:p>
        </w:tc>
      </w:tr>
      <w:tr w:rsidR="005313BF" w:rsidRPr="005313BF" w:rsidTr="008A5E6C">
        <w:tc>
          <w:tcPr>
            <w:tcW w:w="2040" w:type="dxa"/>
          </w:tcPr>
          <w:p w:rsidR="005313BF" w:rsidRPr="005313BF" w:rsidRDefault="005313BF" w:rsidP="005313BF">
            <w:pPr>
              <w:rPr>
                <w:rFonts w:eastAsia="Calibri"/>
                <w:sz w:val="20"/>
                <w:szCs w:val="22"/>
              </w:rPr>
            </w:pPr>
            <w:r w:rsidRPr="005313BF">
              <w:rPr>
                <w:rFonts w:eastAsia="Calibri"/>
                <w:sz w:val="20"/>
                <w:szCs w:val="22"/>
              </w:rPr>
              <w:t>многомандатный   избирательный округ №  25</w:t>
            </w:r>
          </w:p>
        </w:tc>
        <w:tc>
          <w:tcPr>
            <w:tcW w:w="2280" w:type="dxa"/>
          </w:tcPr>
          <w:p w:rsidR="005313BF" w:rsidRPr="005313BF" w:rsidRDefault="005313BF" w:rsidP="005313BF">
            <w:pPr>
              <w:jc w:val="center"/>
              <w:rPr>
                <w:sz w:val="20"/>
              </w:rPr>
            </w:pPr>
          </w:p>
          <w:p w:rsidR="005313BF" w:rsidRPr="005313BF" w:rsidRDefault="005313BF" w:rsidP="005313BF">
            <w:pPr>
              <w:jc w:val="center"/>
              <w:rPr>
                <w:sz w:val="20"/>
              </w:rPr>
            </w:pPr>
            <w:r w:rsidRPr="005313BF">
              <w:rPr>
                <w:sz w:val="20"/>
              </w:rPr>
              <w:t xml:space="preserve"> 694</w:t>
            </w:r>
          </w:p>
        </w:tc>
        <w:tc>
          <w:tcPr>
            <w:tcW w:w="1920" w:type="dxa"/>
          </w:tcPr>
          <w:p w:rsidR="005313BF" w:rsidRPr="005313BF" w:rsidRDefault="005313BF" w:rsidP="005313BF">
            <w:pPr>
              <w:jc w:val="center"/>
              <w:rPr>
                <w:sz w:val="20"/>
              </w:rPr>
            </w:pPr>
          </w:p>
          <w:p w:rsidR="005313BF" w:rsidRPr="005313BF" w:rsidRDefault="005313BF" w:rsidP="005313BF">
            <w:pPr>
              <w:jc w:val="center"/>
              <w:rPr>
                <w:sz w:val="20"/>
              </w:rPr>
            </w:pPr>
            <w:r w:rsidRPr="005313BF">
              <w:rPr>
                <w:sz w:val="20"/>
              </w:rPr>
              <w:t xml:space="preserve"> 10</w:t>
            </w:r>
          </w:p>
        </w:tc>
        <w:tc>
          <w:tcPr>
            <w:tcW w:w="1800" w:type="dxa"/>
          </w:tcPr>
          <w:p w:rsidR="005313BF" w:rsidRPr="005313BF" w:rsidRDefault="005313BF" w:rsidP="005313BF">
            <w:pPr>
              <w:jc w:val="center"/>
              <w:rPr>
                <w:sz w:val="20"/>
              </w:rPr>
            </w:pPr>
          </w:p>
          <w:p w:rsidR="005313BF" w:rsidRPr="005313BF" w:rsidRDefault="005313BF" w:rsidP="005313BF">
            <w:pPr>
              <w:jc w:val="center"/>
              <w:rPr>
                <w:sz w:val="20"/>
              </w:rPr>
            </w:pPr>
            <w:r w:rsidRPr="005313BF">
              <w:rPr>
                <w:sz w:val="20"/>
              </w:rPr>
              <w:t>4</w:t>
            </w:r>
          </w:p>
        </w:tc>
        <w:tc>
          <w:tcPr>
            <w:tcW w:w="1560" w:type="dxa"/>
          </w:tcPr>
          <w:p w:rsidR="005313BF" w:rsidRPr="005313BF" w:rsidRDefault="005313BF" w:rsidP="005313BF">
            <w:pPr>
              <w:jc w:val="center"/>
              <w:rPr>
                <w:sz w:val="20"/>
              </w:rPr>
            </w:pPr>
          </w:p>
          <w:p w:rsidR="005313BF" w:rsidRPr="005313BF" w:rsidRDefault="005313BF" w:rsidP="005313BF">
            <w:pPr>
              <w:jc w:val="center"/>
              <w:rPr>
                <w:sz w:val="20"/>
              </w:rPr>
            </w:pPr>
            <w:r w:rsidRPr="005313BF">
              <w:rPr>
                <w:sz w:val="20"/>
              </w:rPr>
              <w:t>14</w:t>
            </w:r>
          </w:p>
        </w:tc>
      </w:tr>
      <w:tr w:rsidR="005313BF" w:rsidRPr="005313BF" w:rsidTr="008A5E6C">
        <w:tc>
          <w:tcPr>
            <w:tcW w:w="2040" w:type="dxa"/>
          </w:tcPr>
          <w:p w:rsidR="005313BF" w:rsidRPr="005313BF" w:rsidRDefault="005313BF" w:rsidP="005313BF">
            <w:pPr>
              <w:rPr>
                <w:rFonts w:eastAsia="Calibri"/>
                <w:sz w:val="20"/>
                <w:szCs w:val="22"/>
              </w:rPr>
            </w:pPr>
            <w:r w:rsidRPr="005313BF">
              <w:rPr>
                <w:rFonts w:eastAsia="Calibri"/>
                <w:sz w:val="20"/>
                <w:szCs w:val="22"/>
              </w:rPr>
              <w:t>многомандатный   избирательный округ №  26</w:t>
            </w:r>
          </w:p>
        </w:tc>
        <w:tc>
          <w:tcPr>
            <w:tcW w:w="2280" w:type="dxa"/>
          </w:tcPr>
          <w:p w:rsidR="005313BF" w:rsidRPr="005313BF" w:rsidRDefault="005313BF" w:rsidP="005313BF">
            <w:pPr>
              <w:jc w:val="center"/>
              <w:rPr>
                <w:sz w:val="20"/>
              </w:rPr>
            </w:pPr>
            <w:r w:rsidRPr="005313BF">
              <w:rPr>
                <w:sz w:val="20"/>
              </w:rPr>
              <w:t xml:space="preserve"> </w:t>
            </w:r>
          </w:p>
          <w:p w:rsidR="005313BF" w:rsidRPr="005313BF" w:rsidRDefault="005313BF" w:rsidP="005313BF">
            <w:pPr>
              <w:jc w:val="center"/>
              <w:rPr>
                <w:sz w:val="20"/>
              </w:rPr>
            </w:pPr>
            <w:r w:rsidRPr="005313BF">
              <w:rPr>
                <w:sz w:val="20"/>
              </w:rPr>
              <w:t>1208</w:t>
            </w:r>
          </w:p>
        </w:tc>
        <w:tc>
          <w:tcPr>
            <w:tcW w:w="1920" w:type="dxa"/>
          </w:tcPr>
          <w:p w:rsidR="005313BF" w:rsidRPr="005313BF" w:rsidRDefault="005313BF" w:rsidP="005313BF">
            <w:pPr>
              <w:jc w:val="center"/>
              <w:rPr>
                <w:sz w:val="20"/>
              </w:rPr>
            </w:pPr>
          </w:p>
          <w:p w:rsidR="005313BF" w:rsidRPr="005313BF" w:rsidRDefault="005313BF" w:rsidP="005313BF">
            <w:pPr>
              <w:jc w:val="center"/>
              <w:rPr>
                <w:sz w:val="20"/>
              </w:rPr>
            </w:pPr>
            <w:r w:rsidRPr="005313BF">
              <w:rPr>
                <w:sz w:val="20"/>
              </w:rPr>
              <w:t xml:space="preserve"> 10</w:t>
            </w:r>
          </w:p>
        </w:tc>
        <w:tc>
          <w:tcPr>
            <w:tcW w:w="1800" w:type="dxa"/>
          </w:tcPr>
          <w:p w:rsidR="005313BF" w:rsidRPr="005313BF" w:rsidRDefault="005313BF" w:rsidP="005313BF">
            <w:pPr>
              <w:jc w:val="center"/>
              <w:rPr>
                <w:sz w:val="20"/>
              </w:rPr>
            </w:pPr>
          </w:p>
          <w:p w:rsidR="005313BF" w:rsidRPr="005313BF" w:rsidRDefault="005313BF" w:rsidP="005313BF">
            <w:pPr>
              <w:jc w:val="center"/>
              <w:rPr>
                <w:sz w:val="20"/>
              </w:rPr>
            </w:pPr>
            <w:r w:rsidRPr="005313BF">
              <w:rPr>
                <w:sz w:val="20"/>
              </w:rPr>
              <w:t>4</w:t>
            </w:r>
          </w:p>
        </w:tc>
        <w:tc>
          <w:tcPr>
            <w:tcW w:w="1560" w:type="dxa"/>
          </w:tcPr>
          <w:p w:rsidR="005313BF" w:rsidRPr="005313BF" w:rsidRDefault="005313BF" w:rsidP="005313BF">
            <w:pPr>
              <w:jc w:val="center"/>
              <w:rPr>
                <w:sz w:val="20"/>
              </w:rPr>
            </w:pPr>
          </w:p>
          <w:p w:rsidR="005313BF" w:rsidRPr="005313BF" w:rsidRDefault="005313BF" w:rsidP="005313BF">
            <w:pPr>
              <w:jc w:val="center"/>
              <w:rPr>
                <w:sz w:val="20"/>
              </w:rPr>
            </w:pPr>
            <w:r w:rsidRPr="005313BF">
              <w:rPr>
                <w:sz w:val="20"/>
              </w:rPr>
              <w:t>14</w:t>
            </w:r>
          </w:p>
        </w:tc>
      </w:tr>
      <w:tr w:rsidR="005313BF" w:rsidRPr="005313BF" w:rsidTr="008A5E6C">
        <w:tc>
          <w:tcPr>
            <w:tcW w:w="2040" w:type="dxa"/>
          </w:tcPr>
          <w:p w:rsidR="005313BF" w:rsidRPr="005313BF" w:rsidRDefault="005313BF" w:rsidP="005313BF">
            <w:pPr>
              <w:rPr>
                <w:rFonts w:eastAsia="Calibri"/>
                <w:sz w:val="20"/>
                <w:szCs w:val="22"/>
              </w:rPr>
            </w:pPr>
            <w:r w:rsidRPr="005313BF">
              <w:rPr>
                <w:rFonts w:eastAsia="Calibri"/>
                <w:sz w:val="20"/>
                <w:szCs w:val="22"/>
              </w:rPr>
              <w:t>многомандатный   избирательный округ №  27</w:t>
            </w:r>
          </w:p>
        </w:tc>
        <w:tc>
          <w:tcPr>
            <w:tcW w:w="2280" w:type="dxa"/>
          </w:tcPr>
          <w:p w:rsidR="005313BF" w:rsidRPr="005313BF" w:rsidRDefault="005313BF" w:rsidP="005313BF">
            <w:pPr>
              <w:jc w:val="center"/>
              <w:rPr>
                <w:sz w:val="20"/>
              </w:rPr>
            </w:pPr>
          </w:p>
          <w:p w:rsidR="005313BF" w:rsidRPr="005313BF" w:rsidRDefault="005313BF" w:rsidP="005313BF">
            <w:pPr>
              <w:jc w:val="center"/>
              <w:rPr>
                <w:sz w:val="20"/>
              </w:rPr>
            </w:pPr>
            <w:r w:rsidRPr="005313BF">
              <w:rPr>
                <w:sz w:val="20"/>
              </w:rPr>
              <w:t>747</w:t>
            </w:r>
          </w:p>
        </w:tc>
        <w:tc>
          <w:tcPr>
            <w:tcW w:w="1920" w:type="dxa"/>
          </w:tcPr>
          <w:p w:rsidR="005313BF" w:rsidRPr="005313BF" w:rsidRDefault="005313BF" w:rsidP="005313BF">
            <w:pPr>
              <w:jc w:val="center"/>
              <w:rPr>
                <w:sz w:val="20"/>
              </w:rPr>
            </w:pPr>
          </w:p>
          <w:p w:rsidR="005313BF" w:rsidRPr="005313BF" w:rsidRDefault="005313BF" w:rsidP="005313BF">
            <w:pPr>
              <w:jc w:val="center"/>
              <w:rPr>
                <w:sz w:val="20"/>
              </w:rPr>
            </w:pPr>
            <w:r w:rsidRPr="005313BF">
              <w:rPr>
                <w:sz w:val="20"/>
              </w:rPr>
              <w:t>10</w:t>
            </w:r>
          </w:p>
        </w:tc>
        <w:tc>
          <w:tcPr>
            <w:tcW w:w="1800" w:type="dxa"/>
          </w:tcPr>
          <w:p w:rsidR="005313BF" w:rsidRPr="005313BF" w:rsidRDefault="005313BF" w:rsidP="005313BF">
            <w:pPr>
              <w:jc w:val="center"/>
              <w:rPr>
                <w:sz w:val="20"/>
              </w:rPr>
            </w:pPr>
          </w:p>
          <w:p w:rsidR="005313BF" w:rsidRPr="005313BF" w:rsidRDefault="005313BF" w:rsidP="005313BF">
            <w:pPr>
              <w:jc w:val="center"/>
              <w:rPr>
                <w:sz w:val="20"/>
              </w:rPr>
            </w:pPr>
            <w:r w:rsidRPr="005313BF">
              <w:rPr>
                <w:sz w:val="20"/>
              </w:rPr>
              <w:t>4</w:t>
            </w:r>
          </w:p>
        </w:tc>
        <w:tc>
          <w:tcPr>
            <w:tcW w:w="1560" w:type="dxa"/>
          </w:tcPr>
          <w:p w:rsidR="005313BF" w:rsidRPr="005313BF" w:rsidRDefault="005313BF" w:rsidP="005313BF">
            <w:pPr>
              <w:jc w:val="center"/>
              <w:rPr>
                <w:sz w:val="20"/>
              </w:rPr>
            </w:pPr>
          </w:p>
          <w:p w:rsidR="005313BF" w:rsidRPr="005313BF" w:rsidRDefault="005313BF" w:rsidP="005313BF">
            <w:pPr>
              <w:jc w:val="center"/>
              <w:rPr>
                <w:sz w:val="20"/>
              </w:rPr>
            </w:pPr>
            <w:r w:rsidRPr="005313BF">
              <w:rPr>
                <w:sz w:val="20"/>
              </w:rPr>
              <w:t>14</w:t>
            </w:r>
          </w:p>
        </w:tc>
      </w:tr>
      <w:tr w:rsidR="005313BF" w:rsidRPr="005313BF" w:rsidTr="008A5E6C">
        <w:tc>
          <w:tcPr>
            <w:tcW w:w="2040" w:type="dxa"/>
          </w:tcPr>
          <w:p w:rsidR="005313BF" w:rsidRPr="005313BF" w:rsidRDefault="005313BF" w:rsidP="005313BF">
            <w:pPr>
              <w:rPr>
                <w:rFonts w:eastAsia="Calibri"/>
                <w:sz w:val="20"/>
                <w:szCs w:val="22"/>
              </w:rPr>
            </w:pPr>
            <w:r w:rsidRPr="005313BF">
              <w:rPr>
                <w:rFonts w:eastAsia="Calibri"/>
                <w:sz w:val="20"/>
                <w:szCs w:val="22"/>
              </w:rPr>
              <w:t>многомандатный   избирательный округ №  28</w:t>
            </w:r>
          </w:p>
        </w:tc>
        <w:tc>
          <w:tcPr>
            <w:tcW w:w="2280" w:type="dxa"/>
          </w:tcPr>
          <w:p w:rsidR="005313BF" w:rsidRPr="005313BF" w:rsidRDefault="005313BF" w:rsidP="005313BF">
            <w:pPr>
              <w:jc w:val="center"/>
              <w:rPr>
                <w:sz w:val="20"/>
              </w:rPr>
            </w:pPr>
          </w:p>
          <w:p w:rsidR="005313BF" w:rsidRPr="005313BF" w:rsidRDefault="005313BF" w:rsidP="005313BF">
            <w:pPr>
              <w:jc w:val="center"/>
              <w:rPr>
                <w:sz w:val="20"/>
              </w:rPr>
            </w:pPr>
            <w:r w:rsidRPr="005313BF">
              <w:rPr>
                <w:sz w:val="20"/>
              </w:rPr>
              <w:t>461</w:t>
            </w:r>
          </w:p>
        </w:tc>
        <w:tc>
          <w:tcPr>
            <w:tcW w:w="1920" w:type="dxa"/>
          </w:tcPr>
          <w:p w:rsidR="005313BF" w:rsidRPr="005313BF" w:rsidRDefault="005313BF" w:rsidP="005313BF">
            <w:pPr>
              <w:jc w:val="center"/>
              <w:rPr>
                <w:sz w:val="20"/>
              </w:rPr>
            </w:pPr>
          </w:p>
          <w:p w:rsidR="005313BF" w:rsidRPr="005313BF" w:rsidRDefault="005313BF" w:rsidP="005313BF">
            <w:pPr>
              <w:jc w:val="center"/>
              <w:rPr>
                <w:sz w:val="20"/>
              </w:rPr>
            </w:pPr>
            <w:r w:rsidRPr="005313BF">
              <w:rPr>
                <w:sz w:val="20"/>
              </w:rPr>
              <w:t>10</w:t>
            </w:r>
          </w:p>
        </w:tc>
        <w:tc>
          <w:tcPr>
            <w:tcW w:w="1800" w:type="dxa"/>
          </w:tcPr>
          <w:p w:rsidR="005313BF" w:rsidRPr="005313BF" w:rsidRDefault="005313BF" w:rsidP="005313BF">
            <w:pPr>
              <w:jc w:val="center"/>
              <w:rPr>
                <w:sz w:val="20"/>
              </w:rPr>
            </w:pPr>
          </w:p>
          <w:p w:rsidR="005313BF" w:rsidRPr="005313BF" w:rsidRDefault="005313BF" w:rsidP="005313BF">
            <w:pPr>
              <w:jc w:val="center"/>
              <w:rPr>
                <w:sz w:val="20"/>
              </w:rPr>
            </w:pPr>
            <w:r w:rsidRPr="005313BF">
              <w:rPr>
                <w:sz w:val="20"/>
              </w:rPr>
              <w:t>4</w:t>
            </w:r>
          </w:p>
        </w:tc>
        <w:tc>
          <w:tcPr>
            <w:tcW w:w="1560" w:type="dxa"/>
          </w:tcPr>
          <w:p w:rsidR="005313BF" w:rsidRPr="005313BF" w:rsidRDefault="005313BF" w:rsidP="005313BF">
            <w:pPr>
              <w:jc w:val="center"/>
              <w:rPr>
                <w:sz w:val="20"/>
              </w:rPr>
            </w:pPr>
          </w:p>
          <w:p w:rsidR="005313BF" w:rsidRPr="005313BF" w:rsidRDefault="005313BF" w:rsidP="005313BF">
            <w:pPr>
              <w:jc w:val="center"/>
              <w:rPr>
                <w:sz w:val="20"/>
              </w:rPr>
            </w:pPr>
            <w:r w:rsidRPr="005313BF">
              <w:rPr>
                <w:sz w:val="20"/>
              </w:rPr>
              <w:t>14</w:t>
            </w:r>
          </w:p>
        </w:tc>
      </w:tr>
      <w:tr w:rsidR="005313BF" w:rsidRPr="005313BF" w:rsidTr="008A5E6C">
        <w:tc>
          <w:tcPr>
            <w:tcW w:w="2040" w:type="dxa"/>
          </w:tcPr>
          <w:p w:rsidR="005313BF" w:rsidRPr="005313BF" w:rsidRDefault="005313BF" w:rsidP="005313BF">
            <w:pPr>
              <w:rPr>
                <w:rFonts w:eastAsia="Calibri"/>
                <w:sz w:val="20"/>
                <w:szCs w:val="22"/>
              </w:rPr>
            </w:pPr>
            <w:r w:rsidRPr="005313BF">
              <w:rPr>
                <w:rFonts w:eastAsia="Calibri"/>
                <w:sz w:val="20"/>
                <w:szCs w:val="22"/>
              </w:rPr>
              <w:t>многомандатный   избирательный округ №  29</w:t>
            </w:r>
          </w:p>
        </w:tc>
        <w:tc>
          <w:tcPr>
            <w:tcW w:w="2280" w:type="dxa"/>
          </w:tcPr>
          <w:p w:rsidR="005313BF" w:rsidRPr="005313BF" w:rsidRDefault="005313BF" w:rsidP="005313BF">
            <w:pPr>
              <w:jc w:val="center"/>
              <w:rPr>
                <w:sz w:val="20"/>
              </w:rPr>
            </w:pPr>
          </w:p>
          <w:p w:rsidR="005313BF" w:rsidRPr="005313BF" w:rsidRDefault="005313BF" w:rsidP="005313BF">
            <w:pPr>
              <w:jc w:val="center"/>
              <w:rPr>
                <w:sz w:val="20"/>
              </w:rPr>
            </w:pPr>
            <w:r w:rsidRPr="005313BF">
              <w:rPr>
                <w:sz w:val="20"/>
              </w:rPr>
              <w:t>940</w:t>
            </w:r>
          </w:p>
        </w:tc>
        <w:tc>
          <w:tcPr>
            <w:tcW w:w="1920" w:type="dxa"/>
          </w:tcPr>
          <w:p w:rsidR="005313BF" w:rsidRPr="005313BF" w:rsidRDefault="005313BF" w:rsidP="005313BF">
            <w:pPr>
              <w:jc w:val="center"/>
              <w:rPr>
                <w:sz w:val="20"/>
              </w:rPr>
            </w:pPr>
          </w:p>
          <w:p w:rsidR="005313BF" w:rsidRPr="005313BF" w:rsidRDefault="005313BF" w:rsidP="005313BF">
            <w:pPr>
              <w:jc w:val="center"/>
              <w:rPr>
                <w:sz w:val="20"/>
              </w:rPr>
            </w:pPr>
            <w:r w:rsidRPr="005313BF">
              <w:rPr>
                <w:sz w:val="20"/>
              </w:rPr>
              <w:t>10</w:t>
            </w:r>
          </w:p>
        </w:tc>
        <w:tc>
          <w:tcPr>
            <w:tcW w:w="1800" w:type="dxa"/>
          </w:tcPr>
          <w:p w:rsidR="005313BF" w:rsidRPr="005313BF" w:rsidRDefault="005313BF" w:rsidP="005313BF">
            <w:pPr>
              <w:jc w:val="center"/>
              <w:rPr>
                <w:sz w:val="20"/>
              </w:rPr>
            </w:pPr>
          </w:p>
          <w:p w:rsidR="005313BF" w:rsidRPr="005313BF" w:rsidRDefault="005313BF" w:rsidP="005313BF">
            <w:pPr>
              <w:jc w:val="center"/>
              <w:rPr>
                <w:sz w:val="20"/>
              </w:rPr>
            </w:pPr>
            <w:r w:rsidRPr="005313BF">
              <w:rPr>
                <w:sz w:val="20"/>
              </w:rPr>
              <w:t>4</w:t>
            </w:r>
          </w:p>
        </w:tc>
        <w:tc>
          <w:tcPr>
            <w:tcW w:w="1560" w:type="dxa"/>
          </w:tcPr>
          <w:p w:rsidR="005313BF" w:rsidRPr="005313BF" w:rsidRDefault="005313BF" w:rsidP="005313BF">
            <w:pPr>
              <w:jc w:val="center"/>
              <w:rPr>
                <w:sz w:val="20"/>
              </w:rPr>
            </w:pPr>
          </w:p>
          <w:p w:rsidR="005313BF" w:rsidRPr="005313BF" w:rsidRDefault="005313BF" w:rsidP="005313BF">
            <w:pPr>
              <w:jc w:val="center"/>
              <w:rPr>
                <w:sz w:val="20"/>
              </w:rPr>
            </w:pPr>
            <w:r w:rsidRPr="005313BF">
              <w:rPr>
                <w:sz w:val="20"/>
              </w:rPr>
              <w:t>14</w:t>
            </w:r>
          </w:p>
        </w:tc>
      </w:tr>
      <w:tr w:rsidR="005313BF" w:rsidRPr="005313BF" w:rsidTr="008A5E6C">
        <w:tc>
          <w:tcPr>
            <w:tcW w:w="2040" w:type="dxa"/>
          </w:tcPr>
          <w:p w:rsidR="005313BF" w:rsidRPr="005313BF" w:rsidRDefault="005313BF" w:rsidP="005313BF">
            <w:pPr>
              <w:rPr>
                <w:rFonts w:eastAsia="Calibri"/>
                <w:sz w:val="20"/>
                <w:szCs w:val="22"/>
              </w:rPr>
            </w:pPr>
            <w:r w:rsidRPr="005313BF">
              <w:rPr>
                <w:rFonts w:eastAsia="Calibri"/>
                <w:sz w:val="20"/>
                <w:szCs w:val="22"/>
              </w:rPr>
              <w:t>многомандатный   избирательный округ №  30</w:t>
            </w:r>
          </w:p>
        </w:tc>
        <w:tc>
          <w:tcPr>
            <w:tcW w:w="2280" w:type="dxa"/>
          </w:tcPr>
          <w:p w:rsidR="005313BF" w:rsidRPr="005313BF" w:rsidRDefault="005313BF" w:rsidP="005313BF">
            <w:pPr>
              <w:jc w:val="center"/>
              <w:rPr>
                <w:sz w:val="20"/>
              </w:rPr>
            </w:pPr>
          </w:p>
          <w:p w:rsidR="005313BF" w:rsidRPr="005313BF" w:rsidRDefault="005313BF" w:rsidP="005313BF">
            <w:pPr>
              <w:jc w:val="center"/>
              <w:rPr>
                <w:sz w:val="20"/>
              </w:rPr>
            </w:pPr>
            <w:r w:rsidRPr="005313BF">
              <w:rPr>
                <w:sz w:val="20"/>
              </w:rPr>
              <w:t>2028</w:t>
            </w:r>
          </w:p>
        </w:tc>
        <w:tc>
          <w:tcPr>
            <w:tcW w:w="1920" w:type="dxa"/>
          </w:tcPr>
          <w:p w:rsidR="005313BF" w:rsidRPr="005313BF" w:rsidRDefault="005313BF" w:rsidP="005313BF">
            <w:pPr>
              <w:jc w:val="center"/>
              <w:rPr>
                <w:sz w:val="20"/>
              </w:rPr>
            </w:pPr>
          </w:p>
          <w:p w:rsidR="005313BF" w:rsidRPr="005313BF" w:rsidRDefault="005313BF" w:rsidP="005313BF">
            <w:pPr>
              <w:jc w:val="center"/>
              <w:rPr>
                <w:sz w:val="20"/>
              </w:rPr>
            </w:pPr>
            <w:r w:rsidRPr="005313BF">
              <w:rPr>
                <w:sz w:val="20"/>
              </w:rPr>
              <w:t>10</w:t>
            </w:r>
          </w:p>
        </w:tc>
        <w:tc>
          <w:tcPr>
            <w:tcW w:w="1800" w:type="dxa"/>
          </w:tcPr>
          <w:p w:rsidR="005313BF" w:rsidRPr="005313BF" w:rsidRDefault="005313BF" w:rsidP="005313BF">
            <w:pPr>
              <w:jc w:val="center"/>
              <w:rPr>
                <w:sz w:val="20"/>
              </w:rPr>
            </w:pPr>
          </w:p>
          <w:p w:rsidR="005313BF" w:rsidRPr="005313BF" w:rsidRDefault="005313BF" w:rsidP="005313BF">
            <w:pPr>
              <w:jc w:val="center"/>
              <w:rPr>
                <w:sz w:val="20"/>
              </w:rPr>
            </w:pPr>
            <w:r w:rsidRPr="005313BF">
              <w:rPr>
                <w:sz w:val="20"/>
              </w:rPr>
              <w:t>4</w:t>
            </w:r>
          </w:p>
        </w:tc>
        <w:tc>
          <w:tcPr>
            <w:tcW w:w="1560" w:type="dxa"/>
          </w:tcPr>
          <w:p w:rsidR="005313BF" w:rsidRPr="005313BF" w:rsidRDefault="005313BF" w:rsidP="005313BF">
            <w:pPr>
              <w:jc w:val="center"/>
              <w:rPr>
                <w:sz w:val="20"/>
              </w:rPr>
            </w:pPr>
          </w:p>
          <w:p w:rsidR="005313BF" w:rsidRPr="005313BF" w:rsidRDefault="005313BF" w:rsidP="005313BF">
            <w:pPr>
              <w:jc w:val="center"/>
              <w:rPr>
                <w:sz w:val="20"/>
              </w:rPr>
            </w:pPr>
            <w:r w:rsidRPr="005313BF">
              <w:rPr>
                <w:sz w:val="20"/>
              </w:rPr>
              <w:t>14</w:t>
            </w:r>
          </w:p>
        </w:tc>
      </w:tr>
      <w:tr w:rsidR="005313BF" w:rsidRPr="005313BF" w:rsidTr="008A5E6C">
        <w:tc>
          <w:tcPr>
            <w:tcW w:w="2040" w:type="dxa"/>
          </w:tcPr>
          <w:p w:rsidR="005313BF" w:rsidRPr="005313BF" w:rsidRDefault="005313BF" w:rsidP="005313BF">
            <w:pPr>
              <w:rPr>
                <w:rFonts w:eastAsia="Calibri"/>
                <w:sz w:val="20"/>
                <w:szCs w:val="22"/>
              </w:rPr>
            </w:pPr>
            <w:r w:rsidRPr="005313BF">
              <w:rPr>
                <w:rFonts w:eastAsia="Calibri"/>
                <w:sz w:val="20"/>
                <w:szCs w:val="22"/>
              </w:rPr>
              <w:t>многомандатный   избирательный округ №  31</w:t>
            </w:r>
          </w:p>
        </w:tc>
        <w:tc>
          <w:tcPr>
            <w:tcW w:w="2280" w:type="dxa"/>
          </w:tcPr>
          <w:p w:rsidR="005313BF" w:rsidRPr="005313BF" w:rsidRDefault="005313BF" w:rsidP="005313BF">
            <w:pPr>
              <w:jc w:val="center"/>
              <w:rPr>
                <w:sz w:val="20"/>
              </w:rPr>
            </w:pPr>
          </w:p>
          <w:p w:rsidR="005313BF" w:rsidRPr="005313BF" w:rsidRDefault="005313BF" w:rsidP="005313BF">
            <w:pPr>
              <w:jc w:val="center"/>
              <w:rPr>
                <w:sz w:val="20"/>
              </w:rPr>
            </w:pPr>
            <w:r w:rsidRPr="005313BF">
              <w:rPr>
                <w:sz w:val="20"/>
              </w:rPr>
              <w:t>445</w:t>
            </w:r>
          </w:p>
        </w:tc>
        <w:tc>
          <w:tcPr>
            <w:tcW w:w="1920" w:type="dxa"/>
          </w:tcPr>
          <w:p w:rsidR="005313BF" w:rsidRPr="005313BF" w:rsidRDefault="005313BF" w:rsidP="005313BF">
            <w:pPr>
              <w:jc w:val="center"/>
              <w:rPr>
                <w:sz w:val="20"/>
              </w:rPr>
            </w:pPr>
          </w:p>
          <w:p w:rsidR="005313BF" w:rsidRPr="005313BF" w:rsidRDefault="005313BF" w:rsidP="005313BF">
            <w:pPr>
              <w:jc w:val="center"/>
              <w:rPr>
                <w:sz w:val="20"/>
              </w:rPr>
            </w:pPr>
            <w:r w:rsidRPr="005313BF">
              <w:rPr>
                <w:sz w:val="20"/>
              </w:rPr>
              <w:t>10</w:t>
            </w:r>
          </w:p>
        </w:tc>
        <w:tc>
          <w:tcPr>
            <w:tcW w:w="1800" w:type="dxa"/>
          </w:tcPr>
          <w:p w:rsidR="005313BF" w:rsidRPr="005313BF" w:rsidRDefault="005313BF" w:rsidP="005313BF">
            <w:pPr>
              <w:jc w:val="center"/>
              <w:rPr>
                <w:sz w:val="20"/>
              </w:rPr>
            </w:pPr>
          </w:p>
          <w:p w:rsidR="005313BF" w:rsidRPr="005313BF" w:rsidRDefault="005313BF" w:rsidP="005313BF">
            <w:pPr>
              <w:jc w:val="center"/>
              <w:rPr>
                <w:sz w:val="20"/>
              </w:rPr>
            </w:pPr>
            <w:r w:rsidRPr="005313BF">
              <w:rPr>
                <w:sz w:val="20"/>
              </w:rPr>
              <w:t>4</w:t>
            </w:r>
          </w:p>
        </w:tc>
        <w:tc>
          <w:tcPr>
            <w:tcW w:w="1560" w:type="dxa"/>
          </w:tcPr>
          <w:p w:rsidR="005313BF" w:rsidRPr="005313BF" w:rsidRDefault="005313BF" w:rsidP="005313BF">
            <w:pPr>
              <w:jc w:val="center"/>
              <w:rPr>
                <w:sz w:val="20"/>
              </w:rPr>
            </w:pPr>
          </w:p>
          <w:p w:rsidR="005313BF" w:rsidRPr="005313BF" w:rsidRDefault="005313BF" w:rsidP="005313BF">
            <w:pPr>
              <w:jc w:val="center"/>
              <w:rPr>
                <w:sz w:val="20"/>
              </w:rPr>
            </w:pPr>
            <w:r w:rsidRPr="005313BF">
              <w:rPr>
                <w:sz w:val="20"/>
              </w:rPr>
              <w:t>14</w:t>
            </w:r>
          </w:p>
        </w:tc>
      </w:tr>
    </w:tbl>
    <w:p w:rsidR="00094B02" w:rsidRDefault="00094B02" w:rsidP="00AA1B50">
      <w:pPr>
        <w:pStyle w:val="a8"/>
        <w:keepNext/>
        <w:keepLines/>
        <w:spacing w:after="0"/>
        <w:ind w:left="10915"/>
        <w:jc w:val="center"/>
      </w:pPr>
    </w:p>
    <w:sectPr w:rsidR="00094B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562" w:rsidRDefault="00A40562" w:rsidP="00C25A90">
      <w:r>
        <w:separator/>
      </w:r>
    </w:p>
  </w:endnote>
  <w:endnote w:type="continuationSeparator" w:id="0">
    <w:p w:rsidR="00A40562" w:rsidRDefault="00A40562" w:rsidP="00C2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562" w:rsidRDefault="00A40562" w:rsidP="00C25A90">
      <w:r>
        <w:separator/>
      </w:r>
    </w:p>
  </w:footnote>
  <w:footnote w:type="continuationSeparator" w:id="0">
    <w:p w:rsidR="00A40562" w:rsidRDefault="00A40562" w:rsidP="00C25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1CBA"/>
    <w:multiLevelType w:val="hybridMultilevel"/>
    <w:tmpl w:val="5BE2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835059"/>
    <w:multiLevelType w:val="hybridMultilevel"/>
    <w:tmpl w:val="5F1C14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DB29F8"/>
    <w:multiLevelType w:val="hybridMultilevel"/>
    <w:tmpl w:val="7A34A37A"/>
    <w:lvl w:ilvl="0" w:tplc="6AF00F5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EE10DC5"/>
    <w:multiLevelType w:val="hybridMultilevel"/>
    <w:tmpl w:val="49D4AC8E"/>
    <w:lvl w:ilvl="0" w:tplc="6AF00F5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3CB79FC"/>
    <w:multiLevelType w:val="hybridMultilevel"/>
    <w:tmpl w:val="8D68310E"/>
    <w:lvl w:ilvl="0" w:tplc="7B1C7F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F1361AA"/>
    <w:multiLevelType w:val="hybridMultilevel"/>
    <w:tmpl w:val="4CFCBDA8"/>
    <w:lvl w:ilvl="0" w:tplc="685AE0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69E3286"/>
    <w:multiLevelType w:val="hybridMultilevel"/>
    <w:tmpl w:val="5A584026"/>
    <w:lvl w:ilvl="0" w:tplc="885469E8">
      <w:start w:val="1"/>
      <w:numFmt w:val="decimal"/>
      <w:lvlText w:val="%1."/>
      <w:lvlJc w:val="left"/>
      <w:pPr>
        <w:ind w:left="1782" w:hanging="360"/>
      </w:pPr>
      <w:rPr>
        <w:rFonts w:hint="default"/>
      </w:rPr>
    </w:lvl>
    <w:lvl w:ilvl="1" w:tplc="04190019" w:tentative="1">
      <w:start w:val="1"/>
      <w:numFmt w:val="lowerLetter"/>
      <w:lvlText w:val="%2."/>
      <w:lvlJc w:val="left"/>
      <w:pPr>
        <w:ind w:left="2502" w:hanging="360"/>
      </w:pPr>
    </w:lvl>
    <w:lvl w:ilvl="2" w:tplc="0419001B" w:tentative="1">
      <w:start w:val="1"/>
      <w:numFmt w:val="lowerRoman"/>
      <w:lvlText w:val="%3."/>
      <w:lvlJc w:val="right"/>
      <w:pPr>
        <w:ind w:left="3222" w:hanging="180"/>
      </w:pPr>
    </w:lvl>
    <w:lvl w:ilvl="3" w:tplc="0419000F" w:tentative="1">
      <w:start w:val="1"/>
      <w:numFmt w:val="decimal"/>
      <w:lvlText w:val="%4."/>
      <w:lvlJc w:val="left"/>
      <w:pPr>
        <w:ind w:left="3942" w:hanging="360"/>
      </w:pPr>
    </w:lvl>
    <w:lvl w:ilvl="4" w:tplc="04190019" w:tentative="1">
      <w:start w:val="1"/>
      <w:numFmt w:val="lowerLetter"/>
      <w:lvlText w:val="%5."/>
      <w:lvlJc w:val="left"/>
      <w:pPr>
        <w:ind w:left="4662" w:hanging="360"/>
      </w:pPr>
    </w:lvl>
    <w:lvl w:ilvl="5" w:tplc="0419001B" w:tentative="1">
      <w:start w:val="1"/>
      <w:numFmt w:val="lowerRoman"/>
      <w:lvlText w:val="%6."/>
      <w:lvlJc w:val="right"/>
      <w:pPr>
        <w:ind w:left="5382" w:hanging="180"/>
      </w:pPr>
    </w:lvl>
    <w:lvl w:ilvl="6" w:tplc="0419000F" w:tentative="1">
      <w:start w:val="1"/>
      <w:numFmt w:val="decimal"/>
      <w:lvlText w:val="%7."/>
      <w:lvlJc w:val="left"/>
      <w:pPr>
        <w:ind w:left="6102" w:hanging="360"/>
      </w:pPr>
    </w:lvl>
    <w:lvl w:ilvl="7" w:tplc="04190019" w:tentative="1">
      <w:start w:val="1"/>
      <w:numFmt w:val="lowerLetter"/>
      <w:lvlText w:val="%8."/>
      <w:lvlJc w:val="left"/>
      <w:pPr>
        <w:ind w:left="6822" w:hanging="360"/>
      </w:pPr>
    </w:lvl>
    <w:lvl w:ilvl="8" w:tplc="0419001B" w:tentative="1">
      <w:start w:val="1"/>
      <w:numFmt w:val="lowerRoman"/>
      <w:lvlText w:val="%9."/>
      <w:lvlJc w:val="right"/>
      <w:pPr>
        <w:ind w:left="7542" w:hanging="180"/>
      </w:pPr>
    </w:lvl>
  </w:abstractNum>
  <w:abstractNum w:abstractNumId="7" w15:restartNumberingAfterBreak="0">
    <w:nsid w:val="271E5416"/>
    <w:multiLevelType w:val="hybridMultilevel"/>
    <w:tmpl w:val="427E2BB4"/>
    <w:lvl w:ilvl="0" w:tplc="72B273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A2E64ED"/>
    <w:multiLevelType w:val="hybridMultilevel"/>
    <w:tmpl w:val="60C2548C"/>
    <w:lvl w:ilvl="0" w:tplc="6AF00F5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380742A"/>
    <w:multiLevelType w:val="hybridMultilevel"/>
    <w:tmpl w:val="6422E7A4"/>
    <w:lvl w:ilvl="0" w:tplc="C63ED8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44A36580"/>
    <w:multiLevelType w:val="hybridMultilevel"/>
    <w:tmpl w:val="E6606C4C"/>
    <w:lvl w:ilvl="0" w:tplc="E926DCF2">
      <w:start w:val="1"/>
      <w:numFmt w:val="decimal"/>
      <w:lvlText w:val="%1."/>
      <w:lvlJc w:val="righ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CE945EA"/>
    <w:multiLevelType w:val="hybridMultilevel"/>
    <w:tmpl w:val="F9165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0262F0D"/>
    <w:multiLevelType w:val="hybridMultilevel"/>
    <w:tmpl w:val="90C66EB6"/>
    <w:lvl w:ilvl="0" w:tplc="6AF00F5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71406A2A"/>
    <w:multiLevelType w:val="hybridMultilevel"/>
    <w:tmpl w:val="2CAE9C5C"/>
    <w:lvl w:ilvl="0" w:tplc="8E6ADB7E">
      <w:start w:val="1"/>
      <w:numFmt w:val="decimal"/>
      <w:lvlText w:val="%1."/>
      <w:lvlJc w:val="left"/>
      <w:pPr>
        <w:tabs>
          <w:tab w:val="num" w:pos="1804"/>
        </w:tabs>
        <w:ind w:left="1804" w:hanging="109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3"/>
  </w:num>
  <w:num w:numId="2">
    <w:abstractNumId w:val="1"/>
  </w:num>
  <w:num w:numId="3">
    <w:abstractNumId w:val="4"/>
  </w:num>
  <w:num w:numId="4">
    <w:abstractNumId w:val="6"/>
  </w:num>
  <w:num w:numId="5">
    <w:abstractNumId w:val="7"/>
  </w:num>
  <w:num w:numId="6">
    <w:abstractNumId w:val="10"/>
  </w:num>
  <w:num w:numId="7">
    <w:abstractNumId w:val="9"/>
  </w:num>
  <w:num w:numId="8">
    <w:abstractNumId w:val="5"/>
  </w:num>
  <w:num w:numId="9">
    <w:abstractNumId w:val="0"/>
  </w:num>
  <w:num w:numId="10">
    <w:abstractNumId w:val="11"/>
  </w:num>
  <w:num w:numId="11">
    <w:abstractNumId w:val="3"/>
  </w:num>
  <w:num w:numId="12">
    <w:abstractNumId w:val="12"/>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47"/>
    <w:rsid w:val="00002C8F"/>
    <w:rsid w:val="00014A0E"/>
    <w:rsid w:val="00025744"/>
    <w:rsid w:val="000304A2"/>
    <w:rsid w:val="000455E7"/>
    <w:rsid w:val="00055817"/>
    <w:rsid w:val="0006471C"/>
    <w:rsid w:val="00065368"/>
    <w:rsid w:val="00073B04"/>
    <w:rsid w:val="0008157C"/>
    <w:rsid w:val="00094B02"/>
    <w:rsid w:val="000B0BD6"/>
    <w:rsid w:val="000B1E5A"/>
    <w:rsid w:val="000C4D58"/>
    <w:rsid w:val="000C69EF"/>
    <w:rsid w:val="000C732E"/>
    <w:rsid w:val="000D0922"/>
    <w:rsid w:val="000E00A9"/>
    <w:rsid w:val="000F67C2"/>
    <w:rsid w:val="00102930"/>
    <w:rsid w:val="00110A4C"/>
    <w:rsid w:val="00110E73"/>
    <w:rsid w:val="00112138"/>
    <w:rsid w:val="0011471A"/>
    <w:rsid w:val="001177F0"/>
    <w:rsid w:val="001368EF"/>
    <w:rsid w:val="00140694"/>
    <w:rsid w:val="00141C02"/>
    <w:rsid w:val="00163733"/>
    <w:rsid w:val="001646F8"/>
    <w:rsid w:val="001A2D24"/>
    <w:rsid w:val="001A3597"/>
    <w:rsid w:val="001A4352"/>
    <w:rsid w:val="001B1D38"/>
    <w:rsid w:val="001B490D"/>
    <w:rsid w:val="001B73F8"/>
    <w:rsid w:val="001D7AD2"/>
    <w:rsid w:val="001E2D5D"/>
    <w:rsid w:val="001E30F9"/>
    <w:rsid w:val="001E48A2"/>
    <w:rsid w:val="001F7BA8"/>
    <w:rsid w:val="00204464"/>
    <w:rsid w:val="002072E7"/>
    <w:rsid w:val="00211831"/>
    <w:rsid w:val="002156C8"/>
    <w:rsid w:val="00216F39"/>
    <w:rsid w:val="00216F6D"/>
    <w:rsid w:val="002173C9"/>
    <w:rsid w:val="00232723"/>
    <w:rsid w:val="00236A16"/>
    <w:rsid w:val="0024099E"/>
    <w:rsid w:val="00253069"/>
    <w:rsid w:val="0026700F"/>
    <w:rsid w:val="00271EF3"/>
    <w:rsid w:val="002755C7"/>
    <w:rsid w:val="002776BF"/>
    <w:rsid w:val="00280E9A"/>
    <w:rsid w:val="002829B6"/>
    <w:rsid w:val="002C3073"/>
    <w:rsid w:val="002D3042"/>
    <w:rsid w:val="002E1048"/>
    <w:rsid w:val="002E520C"/>
    <w:rsid w:val="002F4A5C"/>
    <w:rsid w:val="002F4E03"/>
    <w:rsid w:val="002F66E7"/>
    <w:rsid w:val="0030180E"/>
    <w:rsid w:val="003077BD"/>
    <w:rsid w:val="00307A74"/>
    <w:rsid w:val="003111CC"/>
    <w:rsid w:val="0031208B"/>
    <w:rsid w:val="00333594"/>
    <w:rsid w:val="00334244"/>
    <w:rsid w:val="00341982"/>
    <w:rsid w:val="00345831"/>
    <w:rsid w:val="00351F23"/>
    <w:rsid w:val="00352CF7"/>
    <w:rsid w:val="003603EF"/>
    <w:rsid w:val="00362B4B"/>
    <w:rsid w:val="003646EF"/>
    <w:rsid w:val="00367B7D"/>
    <w:rsid w:val="00375764"/>
    <w:rsid w:val="00377B89"/>
    <w:rsid w:val="003801FC"/>
    <w:rsid w:val="00397EE2"/>
    <w:rsid w:val="003B0EA8"/>
    <w:rsid w:val="003B7D7C"/>
    <w:rsid w:val="003C493A"/>
    <w:rsid w:val="003C5B71"/>
    <w:rsid w:val="003D3955"/>
    <w:rsid w:val="003F338F"/>
    <w:rsid w:val="004102F0"/>
    <w:rsid w:val="0041567E"/>
    <w:rsid w:val="00440534"/>
    <w:rsid w:val="00443161"/>
    <w:rsid w:val="00454A53"/>
    <w:rsid w:val="00461450"/>
    <w:rsid w:val="0047469F"/>
    <w:rsid w:val="00477344"/>
    <w:rsid w:val="0048234A"/>
    <w:rsid w:val="004850A1"/>
    <w:rsid w:val="004929AF"/>
    <w:rsid w:val="00494C73"/>
    <w:rsid w:val="004B235F"/>
    <w:rsid w:val="004B5DFC"/>
    <w:rsid w:val="004D0852"/>
    <w:rsid w:val="004D477F"/>
    <w:rsid w:val="004D64E5"/>
    <w:rsid w:val="004E1EB4"/>
    <w:rsid w:val="004F66D8"/>
    <w:rsid w:val="00502931"/>
    <w:rsid w:val="0050372C"/>
    <w:rsid w:val="0052094C"/>
    <w:rsid w:val="00521626"/>
    <w:rsid w:val="005313BF"/>
    <w:rsid w:val="00540A3D"/>
    <w:rsid w:val="0054447A"/>
    <w:rsid w:val="0055288F"/>
    <w:rsid w:val="005537E9"/>
    <w:rsid w:val="00566BB5"/>
    <w:rsid w:val="0057141D"/>
    <w:rsid w:val="005829BA"/>
    <w:rsid w:val="00587F2A"/>
    <w:rsid w:val="0059728B"/>
    <w:rsid w:val="005A03C3"/>
    <w:rsid w:val="005A453A"/>
    <w:rsid w:val="005A45B9"/>
    <w:rsid w:val="005B2A54"/>
    <w:rsid w:val="005B5BEE"/>
    <w:rsid w:val="005B686F"/>
    <w:rsid w:val="005D4D55"/>
    <w:rsid w:val="005F5E4F"/>
    <w:rsid w:val="005F79BB"/>
    <w:rsid w:val="00606D62"/>
    <w:rsid w:val="00614C6B"/>
    <w:rsid w:val="00641F3A"/>
    <w:rsid w:val="006477FF"/>
    <w:rsid w:val="00657DE3"/>
    <w:rsid w:val="006670BE"/>
    <w:rsid w:val="0067298E"/>
    <w:rsid w:val="00672D33"/>
    <w:rsid w:val="00683837"/>
    <w:rsid w:val="006A4D4B"/>
    <w:rsid w:val="006A5F8F"/>
    <w:rsid w:val="006A7076"/>
    <w:rsid w:val="006B072A"/>
    <w:rsid w:val="006B5C94"/>
    <w:rsid w:val="006C25CF"/>
    <w:rsid w:val="006D272F"/>
    <w:rsid w:val="006E4044"/>
    <w:rsid w:val="006F18A9"/>
    <w:rsid w:val="007009DB"/>
    <w:rsid w:val="0070419F"/>
    <w:rsid w:val="007049AA"/>
    <w:rsid w:val="0070559E"/>
    <w:rsid w:val="007061D4"/>
    <w:rsid w:val="007137AE"/>
    <w:rsid w:val="00717184"/>
    <w:rsid w:val="00721448"/>
    <w:rsid w:val="00726129"/>
    <w:rsid w:val="007322A3"/>
    <w:rsid w:val="00747845"/>
    <w:rsid w:val="00762335"/>
    <w:rsid w:val="00770B85"/>
    <w:rsid w:val="00772D5A"/>
    <w:rsid w:val="00773059"/>
    <w:rsid w:val="007C00EC"/>
    <w:rsid w:val="007C6644"/>
    <w:rsid w:val="007E4AE8"/>
    <w:rsid w:val="007F3115"/>
    <w:rsid w:val="00803C8D"/>
    <w:rsid w:val="00820287"/>
    <w:rsid w:val="0082363D"/>
    <w:rsid w:val="00826944"/>
    <w:rsid w:val="00826B0C"/>
    <w:rsid w:val="0082799D"/>
    <w:rsid w:val="00840EF5"/>
    <w:rsid w:val="008506C0"/>
    <w:rsid w:val="00860135"/>
    <w:rsid w:val="0086036B"/>
    <w:rsid w:val="00860D31"/>
    <w:rsid w:val="0086669F"/>
    <w:rsid w:val="008710FB"/>
    <w:rsid w:val="00885119"/>
    <w:rsid w:val="00887857"/>
    <w:rsid w:val="0089452F"/>
    <w:rsid w:val="008C1865"/>
    <w:rsid w:val="008C413A"/>
    <w:rsid w:val="008C49E6"/>
    <w:rsid w:val="008C6AFD"/>
    <w:rsid w:val="008D5F0D"/>
    <w:rsid w:val="008E6340"/>
    <w:rsid w:val="008F178F"/>
    <w:rsid w:val="00910E71"/>
    <w:rsid w:val="00916C3F"/>
    <w:rsid w:val="00920B2F"/>
    <w:rsid w:val="009211C6"/>
    <w:rsid w:val="0092348E"/>
    <w:rsid w:val="00930BE2"/>
    <w:rsid w:val="00937FAB"/>
    <w:rsid w:val="009445B6"/>
    <w:rsid w:val="009548D4"/>
    <w:rsid w:val="00963B0E"/>
    <w:rsid w:val="0096428A"/>
    <w:rsid w:val="00965885"/>
    <w:rsid w:val="009661E5"/>
    <w:rsid w:val="009A387F"/>
    <w:rsid w:val="009A6873"/>
    <w:rsid w:val="009D02DE"/>
    <w:rsid w:val="009D409C"/>
    <w:rsid w:val="009E0C63"/>
    <w:rsid w:val="009E5F72"/>
    <w:rsid w:val="009F49DD"/>
    <w:rsid w:val="00A02F67"/>
    <w:rsid w:val="00A0674C"/>
    <w:rsid w:val="00A172A9"/>
    <w:rsid w:val="00A1779B"/>
    <w:rsid w:val="00A32F39"/>
    <w:rsid w:val="00A362F5"/>
    <w:rsid w:val="00A40562"/>
    <w:rsid w:val="00A41C82"/>
    <w:rsid w:val="00A46A14"/>
    <w:rsid w:val="00A60B38"/>
    <w:rsid w:val="00A66CB4"/>
    <w:rsid w:val="00A7478A"/>
    <w:rsid w:val="00A941F1"/>
    <w:rsid w:val="00AA1B50"/>
    <w:rsid w:val="00AB1661"/>
    <w:rsid w:val="00AB25E5"/>
    <w:rsid w:val="00AB3D82"/>
    <w:rsid w:val="00AB67D2"/>
    <w:rsid w:val="00AC03CF"/>
    <w:rsid w:val="00AC19FE"/>
    <w:rsid w:val="00AC2ED0"/>
    <w:rsid w:val="00AD344D"/>
    <w:rsid w:val="00AF23E3"/>
    <w:rsid w:val="00AF3070"/>
    <w:rsid w:val="00AF58FD"/>
    <w:rsid w:val="00AF5ED5"/>
    <w:rsid w:val="00AF66BC"/>
    <w:rsid w:val="00B05F20"/>
    <w:rsid w:val="00B121D3"/>
    <w:rsid w:val="00B14C9B"/>
    <w:rsid w:val="00B3586C"/>
    <w:rsid w:val="00B40B84"/>
    <w:rsid w:val="00B4146B"/>
    <w:rsid w:val="00B62501"/>
    <w:rsid w:val="00B66449"/>
    <w:rsid w:val="00B66942"/>
    <w:rsid w:val="00B67023"/>
    <w:rsid w:val="00B72230"/>
    <w:rsid w:val="00B77C6E"/>
    <w:rsid w:val="00B80A90"/>
    <w:rsid w:val="00B81C25"/>
    <w:rsid w:val="00B82527"/>
    <w:rsid w:val="00B85316"/>
    <w:rsid w:val="00BC272D"/>
    <w:rsid w:val="00BC7300"/>
    <w:rsid w:val="00BD0F7E"/>
    <w:rsid w:val="00BE326A"/>
    <w:rsid w:val="00BE34FF"/>
    <w:rsid w:val="00BE7B4B"/>
    <w:rsid w:val="00C008D1"/>
    <w:rsid w:val="00C01187"/>
    <w:rsid w:val="00C04D0B"/>
    <w:rsid w:val="00C22FD7"/>
    <w:rsid w:val="00C25A90"/>
    <w:rsid w:val="00C26C85"/>
    <w:rsid w:val="00C30345"/>
    <w:rsid w:val="00C30423"/>
    <w:rsid w:val="00C3180B"/>
    <w:rsid w:val="00C33635"/>
    <w:rsid w:val="00C47154"/>
    <w:rsid w:val="00C53EB0"/>
    <w:rsid w:val="00C55BBB"/>
    <w:rsid w:val="00C56F16"/>
    <w:rsid w:val="00C62F54"/>
    <w:rsid w:val="00C64EF6"/>
    <w:rsid w:val="00C859CD"/>
    <w:rsid w:val="00C900A8"/>
    <w:rsid w:val="00C97C83"/>
    <w:rsid w:val="00CA5EDE"/>
    <w:rsid w:val="00CB4A9E"/>
    <w:rsid w:val="00CC640C"/>
    <w:rsid w:val="00CC71D2"/>
    <w:rsid w:val="00CC7590"/>
    <w:rsid w:val="00CE3C10"/>
    <w:rsid w:val="00CF0083"/>
    <w:rsid w:val="00CF1283"/>
    <w:rsid w:val="00CF2A52"/>
    <w:rsid w:val="00D07E87"/>
    <w:rsid w:val="00D105D7"/>
    <w:rsid w:val="00D12D6F"/>
    <w:rsid w:val="00D17A26"/>
    <w:rsid w:val="00D17B59"/>
    <w:rsid w:val="00D23BEF"/>
    <w:rsid w:val="00D426C0"/>
    <w:rsid w:val="00D457B4"/>
    <w:rsid w:val="00D56A07"/>
    <w:rsid w:val="00D63489"/>
    <w:rsid w:val="00D71F2A"/>
    <w:rsid w:val="00D97679"/>
    <w:rsid w:val="00DA019F"/>
    <w:rsid w:val="00DA126F"/>
    <w:rsid w:val="00DE7C18"/>
    <w:rsid w:val="00DF2986"/>
    <w:rsid w:val="00E01324"/>
    <w:rsid w:val="00E02E04"/>
    <w:rsid w:val="00E11B41"/>
    <w:rsid w:val="00E13F75"/>
    <w:rsid w:val="00E4124E"/>
    <w:rsid w:val="00E44A22"/>
    <w:rsid w:val="00E57D01"/>
    <w:rsid w:val="00E65D75"/>
    <w:rsid w:val="00E7263E"/>
    <w:rsid w:val="00E87935"/>
    <w:rsid w:val="00EA7393"/>
    <w:rsid w:val="00EB0A5F"/>
    <w:rsid w:val="00EE7083"/>
    <w:rsid w:val="00F05770"/>
    <w:rsid w:val="00F12DC9"/>
    <w:rsid w:val="00F16231"/>
    <w:rsid w:val="00F21662"/>
    <w:rsid w:val="00F36911"/>
    <w:rsid w:val="00F43E3E"/>
    <w:rsid w:val="00F516C7"/>
    <w:rsid w:val="00F71277"/>
    <w:rsid w:val="00F90201"/>
    <w:rsid w:val="00F952FB"/>
    <w:rsid w:val="00F96BC5"/>
    <w:rsid w:val="00FA0A60"/>
    <w:rsid w:val="00FC45FB"/>
    <w:rsid w:val="00FD2338"/>
    <w:rsid w:val="00FF0547"/>
    <w:rsid w:val="00FF5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4A7C4"/>
  <w15:chartTrackingRefBased/>
  <w15:docId w15:val="{5683B313-2D26-4996-AEF5-5113355F1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36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52CF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26700F"/>
    <w:pPr>
      <w:spacing w:after="0" w:line="240" w:lineRule="auto"/>
    </w:pPr>
    <w:rPr>
      <w:rFonts w:ascii="Calibri" w:eastAsia="Calibri" w:hAnsi="Calibri" w:cs="Times New Roman"/>
    </w:rPr>
  </w:style>
  <w:style w:type="paragraph" w:styleId="3">
    <w:name w:val="Body Text Indent 3"/>
    <w:basedOn w:val="a"/>
    <w:link w:val="30"/>
    <w:uiPriority w:val="99"/>
    <w:unhideWhenUsed/>
    <w:rsid w:val="0026700F"/>
    <w:pPr>
      <w:spacing w:after="120"/>
      <w:ind w:left="283"/>
    </w:pPr>
    <w:rPr>
      <w:sz w:val="16"/>
      <w:szCs w:val="16"/>
    </w:rPr>
  </w:style>
  <w:style w:type="character" w:customStyle="1" w:styleId="30">
    <w:name w:val="Основной текст с отступом 3 Знак"/>
    <w:basedOn w:val="a0"/>
    <w:link w:val="3"/>
    <w:uiPriority w:val="99"/>
    <w:rsid w:val="0026700F"/>
    <w:rPr>
      <w:rFonts w:ascii="Times New Roman" w:eastAsia="Times New Roman" w:hAnsi="Times New Roman" w:cs="Times New Roman"/>
      <w:sz w:val="16"/>
      <w:szCs w:val="16"/>
      <w:lang w:eastAsia="ru-RU"/>
    </w:rPr>
  </w:style>
  <w:style w:type="paragraph" w:styleId="a4">
    <w:name w:val="Balloon Text"/>
    <w:basedOn w:val="a"/>
    <w:link w:val="a5"/>
    <w:uiPriority w:val="99"/>
    <w:semiHidden/>
    <w:unhideWhenUsed/>
    <w:rsid w:val="0052094C"/>
    <w:rPr>
      <w:rFonts w:ascii="Segoe UI" w:hAnsi="Segoe UI" w:cs="Segoe UI"/>
      <w:sz w:val="18"/>
      <w:szCs w:val="18"/>
    </w:rPr>
  </w:style>
  <w:style w:type="character" w:customStyle="1" w:styleId="a5">
    <w:name w:val="Текст выноски Знак"/>
    <w:basedOn w:val="a0"/>
    <w:link w:val="a4"/>
    <w:uiPriority w:val="99"/>
    <w:semiHidden/>
    <w:rsid w:val="0052094C"/>
    <w:rPr>
      <w:rFonts w:ascii="Segoe UI" w:eastAsia="Times New Roman" w:hAnsi="Segoe UI" w:cs="Segoe UI"/>
      <w:sz w:val="18"/>
      <w:szCs w:val="18"/>
      <w:lang w:eastAsia="ru-RU"/>
    </w:rPr>
  </w:style>
  <w:style w:type="paragraph" w:styleId="a6">
    <w:name w:val="Body Text"/>
    <w:basedOn w:val="a"/>
    <w:link w:val="a7"/>
    <w:uiPriority w:val="99"/>
    <w:semiHidden/>
    <w:unhideWhenUsed/>
    <w:rsid w:val="00BC272D"/>
    <w:pPr>
      <w:spacing w:after="120"/>
    </w:pPr>
  </w:style>
  <w:style w:type="character" w:customStyle="1" w:styleId="a7">
    <w:name w:val="Основной текст Знак"/>
    <w:basedOn w:val="a0"/>
    <w:link w:val="a6"/>
    <w:uiPriority w:val="99"/>
    <w:semiHidden/>
    <w:rsid w:val="00BC272D"/>
    <w:rPr>
      <w:rFonts w:ascii="Times New Roman" w:eastAsia="Times New Roman" w:hAnsi="Times New Roman" w:cs="Times New Roman"/>
      <w:sz w:val="24"/>
      <w:szCs w:val="24"/>
      <w:lang w:eastAsia="ru-RU"/>
    </w:rPr>
  </w:style>
  <w:style w:type="paragraph" w:styleId="a8">
    <w:name w:val="Body Text Indent"/>
    <w:basedOn w:val="a"/>
    <w:link w:val="a9"/>
    <w:uiPriority w:val="99"/>
    <w:unhideWhenUsed/>
    <w:rsid w:val="00065368"/>
    <w:pPr>
      <w:spacing w:after="120"/>
      <w:ind w:left="283"/>
    </w:pPr>
  </w:style>
  <w:style w:type="character" w:customStyle="1" w:styleId="a9">
    <w:name w:val="Основной текст с отступом Знак"/>
    <w:basedOn w:val="a0"/>
    <w:link w:val="a8"/>
    <w:uiPriority w:val="99"/>
    <w:rsid w:val="00065368"/>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52CF7"/>
    <w:rPr>
      <w:rFonts w:asciiTheme="majorHAnsi" w:eastAsiaTheme="majorEastAsia" w:hAnsiTheme="majorHAnsi" w:cstheme="majorBidi"/>
      <w:color w:val="2E74B5" w:themeColor="accent1" w:themeShade="BF"/>
      <w:sz w:val="32"/>
      <w:szCs w:val="32"/>
      <w:lang w:eastAsia="ru-RU"/>
    </w:rPr>
  </w:style>
  <w:style w:type="paragraph" w:styleId="aa">
    <w:name w:val="List Paragraph"/>
    <w:basedOn w:val="a"/>
    <w:uiPriority w:val="34"/>
    <w:qFormat/>
    <w:rsid w:val="005A453A"/>
    <w:pPr>
      <w:ind w:left="720"/>
      <w:contextualSpacing/>
    </w:pPr>
  </w:style>
  <w:style w:type="character" w:styleId="ab">
    <w:name w:val="annotation reference"/>
    <w:basedOn w:val="a0"/>
    <w:uiPriority w:val="99"/>
    <w:semiHidden/>
    <w:unhideWhenUsed/>
    <w:rsid w:val="005537E9"/>
    <w:rPr>
      <w:sz w:val="16"/>
      <w:szCs w:val="16"/>
    </w:rPr>
  </w:style>
  <w:style w:type="paragraph" w:styleId="ac">
    <w:name w:val="annotation text"/>
    <w:basedOn w:val="a"/>
    <w:link w:val="ad"/>
    <w:uiPriority w:val="99"/>
    <w:semiHidden/>
    <w:unhideWhenUsed/>
    <w:rsid w:val="005537E9"/>
    <w:rPr>
      <w:sz w:val="20"/>
      <w:szCs w:val="20"/>
    </w:rPr>
  </w:style>
  <w:style w:type="character" w:customStyle="1" w:styleId="ad">
    <w:name w:val="Текст примечания Знак"/>
    <w:basedOn w:val="a0"/>
    <w:link w:val="ac"/>
    <w:uiPriority w:val="99"/>
    <w:semiHidden/>
    <w:rsid w:val="005537E9"/>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5537E9"/>
    <w:rPr>
      <w:b/>
      <w:bCs/>
    </w:rPr>
  </w:style>
  <w:style w:type="character" w:customStyle="1" w:styleId="af">
    <w:name w:val="Тема примечания Знак"/>
    <w:basedOn w:val="ad"/>
    <w:link w:val="ae"/>
    <w:uiPriority w:val="99"/>
    <w:semiHidden/>
    <w:rsid w:val="005537E9"/>
    <w:rPr>
      <w:rFonts w:ascii="Times New Roman" w:eastAsia="Times New Roman" w:hAnsi="Times New Roman" w:cs="Times New Roman"/>
      <w:b/>
      <w:bCs/>
      <w:sz w:val="20"/>
      <w:szCs w:val="20"/>
      <w:lang w:eastAsia="ru-RU"/>
    </w:rPr>
  </w:style>
  <w:style w:type="paragraph" w:styleId="2">
    <w:name w:val="Body Text Indent 2"/>
    <w:basedOn w:val="a"/>
    <w:link w:val="20"/>
    <w:uiPriority w:val="99"/>
    <w:semiHidden/>
    <w:unhideWhenUsed/>
    <w:rsid w:val="00803C8D"/>
    <w:pPr>
      <w:spacing w:after="120" w:line="480" w:lineRule="auto"/>
      <w:ind w:left="283"/>
    </w:pPr>
  </w:style>
  <w:style w:type="character" w:customStyle="1" w:styleId="20">
    <w:name w:val="Основной текст с отступом 2 Знак"/>
    <w:basedOn w:val="a0"/>
    <w:link w:val="2"/>
    <w:uiPriority w:val="99"/>
    <w:semiHidden/>
    <w:rsid w:val="00803C8D"/>
    <w:rPr>
      <w:rFonts w:ascii="Times New Roman" w:eastAsia="Times New Roman" w:hAnsi="Times New Roman" w:cs="Times New Roman"/>
      <w:sz w:val="24"/>
      <w:szCs w:val="24"/>
      <w:lang w:eastAsia="ru-RU"/>
    </w:rPr>
  </w:style>
  <w:style w:type="character" w:styleId="af0">
    <w:name w:val="Hyperlink"/>
    <w:basedOn w:val="a0"/>
    <w:uiPriority w:val="99"/>
    <w:semiHidden/>
    <w:unhideWhenUsed/>
    <w:rsid w:val="00C008D1"/>
    <w:rPr>
      <w:color w:val="0563C1"/>
      <w:u w:val="single"/>
    </w:rPr>
  </w:style>
  <w:style w:type="character" w:styleId="af1">
    <w:name w:val="FollowedHyperlink"/>
    <w:basedOn w:val="a0"/>
    <w:uiPriority w:val="99"/>
    <w:semiHidden/>
    <w:unhideWhenUsed/>
    <w:rsid w:val="00C008D1"/>
    <w:rPr>
      <w:color w:val="954F72"/>
      <w:u w:val="single"/>
    </w:rPr>
  </w:style>
  <w:style w:type="paragraph" w:customStyle="1" w:styleId="msonormal0">
    <w:name w:val="msonormal"/>
    <w:basedOn w:val="a"/>
    <w:rsid w:val="00C008D1"/>
    <w:pPr>
      <w:spacing w:before="100" w:beforeAutospacing="1" w:after="100" w:afterAutospacing="1"/>
    </w:pPr>
  </w:style>
  <w:style w:type="paragraph" w:customStyle="1" w:styleId="font5">
    <w:name w:val="font5"/>
    <w:basedOn w:val="a"/>
    <w:rsid w:val="00C008D1"/>
    <w:pPr>
      <w:spacing w:before="100" w:beforeAutospacing="1" w:after="100" w:afterAutospacing="1"/>
    </w:pPr>
    <w:rPr>
      <w:color w:val="000000"/>
      <w:sz w:val="22"/>
      <w:szCs w:val="22"/>
    </w:rPr>
  </w:style>
  <w:style w:type="paragraph" w:customStyle="1" w:styleId="font6">
    <w:name w:val="font6"/>
    <w:basedOn w:val="a"/>
    <w:rsid w:val="00C008D1"/>
    <w:pPr>
      <w:spacing w:before="100" w:beforeAutospacing="1" w:after="100" w:afterAutospacing="1"/>
    </w:pPr>
    <w:rPr>
      <w:color w:val="0000FF"/>
      <w:sz w:val="22"/>
      <w:szCs w:val="22"/>
    </w:rPr>
  </w:style>
  <w:style w:type="paragraph" w:customStyle="1" w:styleId="xl65">
    <w:name w:val="xl65"/>
    <w:basedOn w:val="a"/>
    <w:rsid w:val="00C008D1"/>
    <w:pPr>
      <w:pBdr>
        <w:top w:val="single" w:sz="8" w:space="0" w:color="auto"/>
        <w:right w:val="single" w:sz="8" w:space="0" w:color="auto"/>
      </w:pBdr>
      <w:spacing w:before="100" w:beforeAutospacing="1" w:after="100" w:afterAutospacing="1"/>
      <w:jc w:val="center"/>
      <w:textAlignment w:val="center"/>
    </w:pPr>
  </w:style>
  <w:style w:type="paragraph" w:customStyle="1" w:styleId="xl66">
    <w:name w:val="xl66"/>
    <w:basedOn w:val="a"/>
    <w:rsid w:val="00C008D1"/>
    <w:pPr>
      <w:pBdr>
        <w:right w:val="single" w:sz="8" w:space="0" w:color="auto"/>
      </w:pBdr>
      <w:spacing w:before="100" w:beforeAutospacing="1" w:after="100" w:afterAutospacing="1"/>
      <w:jc w:val="center"/>
      <w:textAlignment w:val="center"/>
    </w:pPr>
  </w:style>
  <w:style w:type="paragraph" w:customStyle="1" w:styleId="xl67">
    <w:name w:val="xl67"/>
    <w:basedOn w:val="a"/>
    <w:rsid w:val="00C008D1"/>
    <w:pPr>
      <w:pBdr>
        <w:right w:val="single" w:sz="8" w:space="0" w:color="auto"/>
      </w:pBdr>
      <w:spacing w:before="100" w:beforeAutospacing="1" w:after="100" w:afterAutospacing="1"/>
      <w:jc w:val="center"/>
      <w:textAlignment w:val="center"/>
    </w:pPr>
    <w:rPr>
      <w:color w:val="0000FF"/>
    </w:rPr>
  </w:style>
  <w:style w:type="paragraph" w:customStyle="1" w:styleId="xl68">
    <w:name w:val="xl68"/>
    <w:basedOn w:val="a"/>
    <w:rsid w:val="00C008D1"/>
    <w:pPr>
      <w:pBdr>
        <w:bottom w:val="single" w:sz="8" w:space="0" w:color="auto"/>
        <w:right w:val="single" w:sz="8" w:space="0" w:color="auto"/>
      </w:pBdr>
      <w:spacing w:before="100" w:beforeAutospacing="1" w:after="100" w:afterAutospacing="1"/>
      <w:jc w:val="center"/>
      <w:textAlignment w:val="center"/>
    </w:pPr>
    <w:rPr>
      <w:color w:val="0000FF"/>
    </w:rPr>
  </w:style>
  <w:style w:type="paragraph" w:customStyle="1" w:styleId="xl69">
    <w:name w:val="xl69"/>
    <w:basedOn w:val="a"/>
    <w:rsid w:val="00C008D1"/>
    <w:pPr>
      <w:pBdr>
        <w:bottom w:val="single" w:sz="8" w:space="0" w:color="auto"/>
        <w:right w:val="single" w:sz="8" w:space="0" w:color="auto"/>
      </w:pBdr>
      <w:spacing w:before="100" w:beforeAutospacing="1" w:after="100" w:afterAutospacing="1"/>
      <w:textAlignment w:val="top"/>
    </w:pPr>
  </w:style>
  <w:style w:type="paragraph" w:customStyle="1" w:styleId="xl70">
    <w:name w:val="xl70"/>
    <w:basedOn w:val="a"/>
    <w:rsid w:val="00C008D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C008D1"/>
    <w:pPr>
      <w:pBdr>
        <w:bottom w:val="single" w:sz="8" w:space="0" w:color="auto"/>
        <w:right w:val="single" w:sz="8" w:space="0" w:color="auto"/>
      </w:pBdr>
      <w:spacing w:before="100" w:beforeAutospacing="1" w:after="100" w:afterAutospacing="1"/>
      <w:jc w:val="center"/>
      <w:textAlignment w:val="center"/>
    </w:pPr>
  </w:style>
  <w:style w:type="paragraph" w:customStyle="1" w:styleId="xl72">
    <w:name w:val="xl72"/>
    <w:basedOn w:val="a"/>
    <w:rsid w:val="00C008D1"/>
    <w:pPr>
      <w:pBdr>
        <w:bottom w:val="single" w:sz="8" w:space="0" w:color="auto"/>
        <w:right w:val="single" w:sz="8" w:space="0" w:color="auto"/>
      </w:pBdr>
      <w:spacing w:before="100" w:beforeAutospacing="1" w:after="100" w:afterAutospacing="1"/>
      <w:textAlignment w:val="center"/>
    </w:pPr>
  </w:style>
  <w:style w:type="paragraph" w:customStyle="1" w:styleId="xl73">
    <w:name w:val="xl73"/>
    <w:basedOn w:val="a"/>
    <w:rsid w:val="00C008D1"/>
    <w:pPr>
      <w:pBdr>
        <w:bottom w:val="single" w:sz="8" w:space="0" w:color="auto"/>
        <w:right w:val="single" w:sz="8" w:space="0" w:color="auto"/>
      </w:pBdr>
      <w:spacing w:before="100" w:beforeAutospacing="1" w:after="100" w:afterAutospacing="1"/>
      <w:jc w:val="center"/>
      <w:textAlignment w:val="center"/>
    </w:pPr>
  </w:style>
  <w:style w:type="paragraph" w:customStyle="1" w:styleId="xl74">
    <w:name w:val="xl74"/>
    <w:basedOn w:val="a"/>
    <w:rsid w:val="00C008D1"/>
    <w:pPr>
      <w:pBdr>
        <w:bottom w:val="single" w:sz="8" w:space="0" w:color="auto"/>
        <w:right w:val="single" w:sz="8" w:space="0" w:color="auto"/>
      </w:pBdr>
      <w:spacing w:before="100" w:beforeAutospacing="1" w:after="100" w:afterAutospacing="1"/>
      <w:textAlignment w:val="center"/>
    </w:pPr>
  </w:style>
  <w:style w:type="paragraph" w:customStyle="1" w:styleId="xl75">
    <w:name w:val="xl75"/>
    <w:basedOn w:val="a"/>
    <w:rsid w:val="00C008D1"/>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6">
    <w:name w:val="xl76"/>
    <w:basedOn w:val="a"/>
    <w:rsid w:val="00C008D1"/>
    <w:pPr>
      <w:pBdr>
        <w:bottom w:val="single" w:sz="8" w:space="0" w:color="auto"/>
        <w:right w:val="single" w:sz="8" w:space="0" w:color="auto"/>
      </w:pBdr>
      <w:spacing w:before="100" w:beforeAutospacing="1" w:after="100" w:afterAutospacing="1"/>
      <w:textAlignment w:val="center"/>
    </w:pPr>
  </w:style>
  <w:style w:type="paragraph" w:customStyle="1" w:styleId="xl77">
    <w:name w:val="xl77"/>
    <w:basedOn w:val="a"/>
    <w:rsid w:val="00C008D1"/>
    <w:pPr>
      <w:spacing w:before="100" w:beforeAutospacing="1" w:after="100" w:afterAutospacing="1"/>
    </w:pPr>
    <w:rPr>
      <w:u w:val="single"/>
    </w:rPr>
  </w:style>
  <w:style w:type="paragraph" w:customStyle="1" w:styleId="xl78">
    <w:name w:val="xl78"/>
    <w:basedOn w:val="a"/>
    <w:rsid w:val="00C008D1"/>
    <w:pPr>
      <w:spacing w:before="100" w:beforeAutospacing="1" w:after="100" w:afterAutospacing="1"/>
    </w:pPr>
    <w:rPr>
      <w:rFonts w:ascii="Calibri" w:hAnsi="Calibri"/>
      <w:u w:val="single"/>
    </w:rPr>
  </w:style>
  <w:style w:type="paragraph" w:customStyle="1" w:styleId="xl79">
    <w:name w:val="xl79"/>
    <w:basedOn w:val="a"/>
    <w:rsid w:val="00C008D1"/>
    <w:pPr>
      <w:spacing w:before="100" w:beforeAutospacing="1" w:after="100" w:afterAutospacing="1"/>
    </w:pPr>
    <w:rPr>
      <w:sz w:val="18"/>
      <w:szCs w:val="18"/>
    </w:rPr>
  </w:style>
  <w:style w:type="paragraph" w:customStyle="1" w:styleId="xl80">
    <w:name w:val="xl80"/>
    <w:basedOn w:val="a"/>
    <w:rsid w:val="00C008D1"/>
    <w:pPr>
      <w:spacing w:before="100" w:beforeAutospacing="1" w:after="100" w:afterAutospacing="1"/>
    </w:pPr>
    <w:rPr>
      <w:sz w:val="16"/>
      <w:szCs w:val="16"/>
    </w:rPr>
  </w:style>
  <w:style w:type="paragraph" w:customStyle="1" w:styleId="xl81">
    <w:name w:val="xl81"/>
    <w:basedOn w:val="a"/>
    <w:rsid w:val="00C008D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C008D1"/>
    <w:pPr>
      <w:pBdr>
        <w:left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C008D1"/>
    <w:pPr>
      <w:pBdr>
        <w:top w:val="single" w:sz="8" w:space="0" w:color="auto"/>
        <w:left w:val="single" w:sz="8" w:space="0" w:color="auto"/>
        <w:right w:val="single" w:sz="8" w:space="0" w:color="auto"/>
      </w:pBdr>
      <w:spacing w:before="100" w:beforeAutospacing="1" w:after="100" w:afterAutospacing="1"/>
      <w:jc w:val="center"/>
      <w:textAlignment w:val="center"/>
    </w:pPr>
    <w:rPr>
      <w:color w:val="0563C1"/>
      <w:u w:val="single"/>
    </w:rPr>
  </w:style>
  <w:style w:type="paragraph" w:customStyle="1" w:styleId="xl84">
    <w:name w:val="xl84"/>
    <w:basedOn w:val="a"/>
    <w:rsid w:val="00C008D1"/>
    <w:pPr>
      <w:pBdr>
        <w:left w:val="single" w:sz="8" w:space="0" w:color="auto"/>
        <w:right w:val="single" w:sz="8" w:space="0" w:color="auto"/>
      </w:pBdr>
      <w:spacing w:before="100" w:beforeAutospacing="1" w:after="100" w:afterAutospacing="1"/>
      <w:jc w:val="center"/>
      <w:textAlignment w:val="center"/>
    </w:pPr>
    <w:rPr>
      <w:color w:val="0563C1"/>
      <w:u w:val="single"/>
    </w:rPr>
  </w:style>
  <w:style w:type="paragraph" w:customStyle="1" w:styleId="xl85">
    <w:name w:val="xl85"/>
    <w:basedOn w:val="a"/>
    <w:rsid w:val="00C008D1"/>
    <w:pPr>
      <w:pBdr>
        <w:left w:val="single" w:sz="8" w:space="0" w:color="auto"/>
        <w:bottom w:val="single" w:sz="8" w:space="0" w:color="auto"/>
        <w:right w:val="single" w:sz="8" w:space="0" w:color="auto"/>
      </w:pBdr>
      <w:spacing w:before="100" w:beforeAutospacing="1" w:after="100" w:afterAutospacing="1"/>
      <w:jc w:val="center"/>
      <w:textAlignment w:val="center"/>
    </w:pPr>
    <w:rPr>
      <w:color w:val="0563C1"/>
      <w:u w:val="single"/>
    </w:rPr>
  </w:style>
  <w:style w:type="paragraph" w:customStyle="1" w:styleId="xl86">
    <w:name w:val="xl86"/>
    <w:basedOn w:val="a"/>
    <w:rsid w:val="00C008D1"/>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87">
    <w:name w:val="xl87"/>
    <w:basedOn w:val="a"/>
    <w:rsid w:val="00C008D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styleId="21">
    <w:name w:val="Body Text 2"/>
    <w:basedOn w:val="a"/>
    <w:link w:val="22"/>
    <w:uiPriority w:val="99"/>
    <w:semiHidden/>
    <w:unhideWhenUsed/>
    <w:rsid w:val="0070559E"/>
    <w:pPr>
      <w:spacing w:after="120" w:line="480" w:lineRule="auto"/>
    </w:pPr>
  </w:style>
  <w:style w:type="character" w:customStyle="1" w:styleId="22">
    <w:name w:val="Основной текст 2 Знак"/>
    <w:basedOn w:val="a0"/>
    <w:link w:val="21"/>
    <w:uiPriority w:val="99"/>
    <w:semiHidden/>
    <w:rsid w:val="0070559E"/>
    <w:rPr>
      <w:rFonts w:ascii="Times New Roman" w:eastAsia="Times New Roman" w:hAnsi="Times New Roman" w:cs="Times New Roman"/>
      <w:sz w:val="24"/>
      <w:szCs w:val="24"/>
      <w:lang w:eastAsia="ru-RU"/>
    </w:rPr>
  </w:style>
  <w:style w:type="character" w:customStyle="1" w:styleId="af2">
    <w:name w:val="Текст сноски Знак"/>
    <w:link w:val="af3"/>
    <w:uiPriority w:val="99"/>
    <w:locked/>
    <w:rsid w:val="00C25A90"/>
    <w:rPr>
      <w:rFonts w:ascii="Times New Roman" w:hAnsi="Times New Roman"/>
      <w:sz w:val="20"/>
      <w:lang w:val="x-none" w:eastAsia="ru-RU"/>
    </w:rPr>
  </w:style>
  <w:style w:type="paragraph" w:styleId="af3">
    <w:name w:val="footnote text"/>
    <w:basedOn w:val="a"/>
    <w:link w:val="af2"/>
    <w:uiPriority w:val="99"/>
    <w:unhideWhenUsed/>
    <w:rsid w:val="00C25A90"/>
    <w:pPr>
      <w:widowControl w:val="0"/>
      <w:ind w:firstLine="567"/>
      <w:jc w:val="both"/>
    </w:pPr>
    <w:rPr>
      <w:rFonts w:eastAsiaTheme="minorHAnsi" w:cstheme="minorBidi"/>
      <w:sz w:val="20"/>
      <w:szCs w:val="22"/>
      <w:lang w:val="x-none"/>
    </w:rPr>
  </w:style>
  <w:style w:type="character" w:customStyle="1" w:styleId="11">
    <w:name w:val="Текст сноски Знак1"/>
    <w:basedOn w:val="a0"/>
    <w:uiPriority w:val="99"/>
    <w:semiHidden/>
    <w:rsid w:val="00C25A90"/>
    <w:rPr>
      <w:rFonts w:ascii="Times New Roman" w:eastAsia="Times New Roman" w:hAnsi="Times New Roman" w:cs="Times New Roman"/>
      <w:sz w:val="20"/>
      <w:szCs w:val="20"/>
      <w:lang w:eastAsia="ru-RU"/>
    </w:rPr>
  </w:style>
  <w:style w:type="character" w:styleId="af4">
    <w:name w:val="footnote reference"/>
    <w:basedOn w:val="a0"/>
    <w:uiPriority w:val="99"/>
    <w:unhideWhenUsed/>
    <w:rsid w:val="00C25A90"/>
    <w:rPr>
      <w:vertAlign w:val="superscript"/>
    </w:rPr>
  </w:style>
  <w:style w:type="paragraph" w:customStyle="1" w:styleId="23">
    <w:name w:val="Стиль2"/>
    <w:basedOn w:val="a"/>
    <w:rsid w:val="00C25A90"/>
    <w:pPr>
      <w:widowControl w:val="0"/>
      <w:spacing w:before="240" w:after="120"/>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226931">
      <w:bodyDiv w:val="1"/>
      <w:marLeft w:val="0"/>
      <w:marRight w:val="0"/>
      <w:marTop w:val="0"/>
      <w:marBottom w:val="0"/>
      <w:divBdr>
        <w:top w:val="none" w:sz="0" w:space="0" w:color="auto"/>
        <w:left w:val="none" w:sz="0" w:space="0" w:color="auto"/>
        <w:bottom w:val="none" w:sz="0" w:space="0" w:color="auto"/>
        <w:right w:val="none" w:sz="0" w:space="0" w:color="auto"/>
      </w:divBdr>
    </w:div>
    <w:div w:id="1374887136">
      <w:bodyDiv w:val="1"/>
      <w:marLeft w:val="0"/>
      <w:marRight w:val="0"/>
      <w:marTop w:val="0"/>
      <w:marBottom w:val="0"/>
      <w:divBdr>
        <w:top w:val="none" w:sz="0" w:space="0" w:color="auto"/>
        <w:left w:val="none" w:sz="0" w:space="0" w:color="auto"/>
        <w:bottom w:val="none" w:sz="0" w:space="0" w:color="auto"/>
        <w:right w:val="none" w:sz="0" w:space="0" w:color="auto"/>
      </w:divBdr>
    </w:div>
    <w:div w:id="153473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641</Words>
  <Characters>3659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Карелина Елена Анатольевна</dc:creator>
  <cp:keywords/>
  <dc:description/>
  <cp:lastModifiedBy>Устинов Александр Викторович</cp:lastModifiedBy>
  <cp:revision>4</cp:revision>
  <cp:lastPrinted>2024-04-01T08:29:00Z</cp:lastPrinted>
  <dcterms:created xsi:type="dcterms:W3CDTF">2024-06-17T06:49:00Z</dcterms:created>
  <dcterms:modified xsi:type="dcterms:W3CDTF">2024-06-21T06:17:00Z</dcterms:modified>
</cp:coreProperties>
</file>